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8FF3" w14:textId="49C8AE2A" w:rsidR="005439F4" w:rsidRPr="00775C91" w:rsidRDefault="005439F4" w:rsidP="005439F4">
      <w:pPr>
        <w:shd w:val="clear" w:color="auto" w:fill="FFFFFF"/>
        <w:spacing w:after="0" w:line="276" w:lineRule="auto"/>
        <w:jc w:val="right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Anexa la Hot</w:t>
      </w:r>
      <w:r>
        <w:rPr>
          <w:rFonts w:ascii="Arial" w:hAnsi="Arial" w:cs="Arial"/>
          <w:b/>
          <w:bCs/>
          <w:spacing w:val="-6"/>
          <w:sz w:val="28"/>
          <w:szCs w:val="28"/>
        </w:rPr>
        <w:t>ă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r</w:t>
      </w:r>
      <w:r>
        <w:rPr>
          <w:rFonts w:ascii="Arial" w:hAnsi="Arial" w:cs="Arial"/>
          <w:b/>
          <w:bCs/>
          <w:spacing w:val="-6"/>
          <w:sz w:val="28"/>
          <w:szCs w:val="28"/>
        </w:rPr>
        <w:t>â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rea nr.</w:t>
      </w:r>
      <w:r w:rsidR="007107CC">
        <w:rPr>
          <w:rFonts w:ascii="Arial" w:hAnsi="Arial" w:cs="Arial"/>
          <w:b/>
          <w:bCs/>
          <w:spacing w:val="-6"/>
          <w:sz w:val="28"/>
          <w:szCs w:val="28"/>
        </w:rPr>
        <w:t>_____/________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2025</w:t>
      </w:r>
    </w:p>
    <w:p w14:paraId="1598297B" w14:textId="77777777" w:rsidR="005439F4" w:rsidRPr="00775C91" w:rsidRDefault="005439F4" w:rsidP="005439F4">
      <w:pPr>
        <w:shd w:val="clear" w:color="auto" w:fill="FFFFFF"/>
        <w:spacing w:after="0" w:line="276" w:lineRule="auto"/>
        <w:jc w:val="right"/>
        <w:rPr>
          <w:rFonts w:ascii="Arial" w:hAnsi="Arial" w:cs="Arial"/>
          <w:b/>
          <w:bCs/>
          <w:spacing w:val="-6"/>
          <w:sz w:val="28"/>
          <w:szCs w:val="28"/>
        </w:rPr>
      </w:pP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 Consiliului local al municipiului Bistri</w:t>
      </w:r>
      <w:r>
        <w:rPr>
          <w:rFonts w:ascii="Arial" w:hAnsi="Arial" w:cs="Arial"/>
          <w:b/>
          <w:bCs/>
          <w:spacing w:val="-6"/>
          <w:sz w:val="28"/>
          <w:szCs w:val="28"/>
        </w:rPr>
        <w:t>ț</w:t>
      </w:r>
      <w:r w:rsidRPr="00775C91">
        <w:rPr>
          <w:rFonts w:ascii="Arial" w:hAnsi="Arial" w:cs="Arial"/>
          <w:b/>
          <w:bCs/>
          <w:spacing w:val="-6"/>
          <w:sz w:val="28"/>
          <w:szCs w:val="28"/>
        </w:rPr>
        <w:t>a</w:t>
      </w:r>
    </w:p>
    <w:p w14:paraId="3826E3A8" w14:textId="77777777" w:rsidR="005439F4" w:rsidRDefault="005439F4" w:rsidP="00FC6267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59A2A57" w14:textId="77777777" w:rsidR="005439F4" w:rsidRDefault="005439F4" w:rsidP="00FC6267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FB5290" w14:textId="46F87B2C" w:rsidR="00D57BE8" w:rsidRPr="00FC6267" w:rsidRDefault="00D57BE8" w:rsidP="00FC6267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CONTRACT DE CESIUNE A PĂRȚILOR SOCIALE</w:t>
      </w:r>
    </w:p>
    <w:p w14:paraId="52840282" w14:textId="4CB804EF" w:rsidR="002C0A4C" w:rsidRDefault="002C0A4C" w:rsidP="00FC6267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La Societatea Business Park Bistrița Sud S.R.L</w:t>
      </w:r>
    </w:p>
    <w:p w14:paraId="05FD1DBA" w14:textId="77777777" w:rsidR="001B2BFF" w:rsidRDefault="001B2BFF" w:rsidP="00FC6267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</w:p>
    <w:p w14:paraId="31EE3F1D" w14:textId="77777777" w:rsidR="001B2BFF" w:rsidRPr="00FC6267" w:rsidRDefault="001B2BFF" w:rsidP="00FC6267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</w:p>
    <w:p w14:paraId="16456C70" w14:textId="1BF8021F" w:rsidR="00D86817" w:rsidRPr="00FC6267" w:rsidRDefault="00D86817" w:rsidP="001B2BFF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Între:</w:t>
      </w:r>
    </w:p>
    <w:p w14:paraId="7FCB0E00" w14:textId="77777777" w:rsidR="002C0A4C" w:rsidRPr="00FC6267" w:rsidRDefault="002C0A4C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 xml:space="preserve"> Părțile contractante: </w:t>
      </w:r>
    </w:p>
    <w:p w14:paraId="0C69B379" w14:textId="21A48BF2" w:rsidR="002C0A4C" w:rsidRPr="00225EE2" w:rsidRDefault="00225EE2" w:rsidP="00225EE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  <w:lang w:val="en-US"/>
        </w:rPr>
        <w:t xml:space="preserve">. </w:t>
      </w:r>
      <w:r w:rsidR="002C0A4C" w:rsidRPr="00225EE2">
        <w:rPr>
          <w:rFonts w:ascii="Arial" w:hAnsi="Arial" w:cs="Arial"/>
          <w:sz w:val="28"/>
          <w:szCs w:val="28"/>
        </w:rPr>
        <w:t xml:space="preserve">Municipiul Bistrița, reprezentat prin Primar domnul Gabriel Lazany, în calitate de </w:t>
      </w:r>
      <w:r w:rsidR="002C0A4C" w:rsidRPr="00225EE2">
        <w:rPr>
          <w:rFonts w:ascii="Arial" w:hAnsi="Arial" w:cs="Arial"/>
          <w:i/>
          <w:iCs/>
          <w:sz w:val="28"/>
          <w:szCs w:val="28"/>
        </w:rPr>
        <w:t>Cedent</w:t>
      </w:r>
      <w:r w:rsidR="002C0A4C" w:rsidRPr="00225EE2">
        <w:rPr>
          <w:rFonts w:ascii="Arial" w:hAnsi="Arial" w:cs="Arial"/>
          <w:sz w:val="28"/>
          <w:szCs w:val="28"/>
        </w:rPr>
        <w:t xml:space="preserve">, </w:t>
      </w:r>
    </w:p>
    <w:p w14:paraId="4E16D491" w14:textId="77777777" w:rsidR="002C0A4C" w:rsidRPr="00FC6267" w:rsidRDefault="002C0A4C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și </w:t>
      </w:r>
    </w:p>
    <w:p w14:paraId="5CE58D93" w14:textId="0E1028C1" w:rsidR="002C0A4C" w:rsidRPr="00FC6267" w:rsidRDefault="00225EE2" w:rsidP="001B2BFF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2C0A4C" w:rsidRPr="00FC6267">
        <w:rPr>
          <w:rFonts w:ascii="Arial" w:hAnsi="Arial" w:cs="Arial"/>
          <w:sz w:val="28"/>
          <w:szCs w:val="28"/>
        </w:rPr>
        <w:t xml:space="preserve">2. Județul Bistrița-Năsăud prin Președinte Domnul </w:t>
      </w:r>
      <w:r w:rsidR="00481382">
        <w:rPr>
          <w:rFonts w:ascii="Arial" w:hAnsi="Arial" w:cs="Arial"/>
          <w:sz w:val="28"/>
          <w:szCs w:val="28"/>
        </w:rPr>
        <w:t xml:space="preserve">Emil </w:t>
      </w:r>
      <w:r w:rsidR="002C0A4C" w:rsidRPr="00FC6267">
        <w:rPr>
          <w:rFonts w:ascii="Arial" w:hAnsi="Arial" w:cs="Arial"/>
          <w:sz w:val="28"/>
          <w:szCs w:val="28"/>
        </w:rPr>
        <w:t xml:space="preserve">Radu Moldovan, în calitate de </w:t>
      </w:r>
      <w:r w:rsidR="002C0A4C" w:rsidRPr="00FC6267">
        <w:rPr>
          <w:rFonts w:ascii="Arial" w:hAnsi="Arial" w:cs="Arial"/>
          <w:i/>
          <w:iCs/>
          <w:sz w:val="28"/>
          <w:szCs w:val="28"/>
        </w:rPr>
        <w:t xml:space="preserve">Cesionar, </w:t>
      </w:r>
    </w:p>
    <w:p w14:paraId="666A25FA" w14:textId="77777777" w:rsidR="00D86817" w:rsidRPr="00FC6267" w:rsidRDefault="00D86817" w:rsidP="00FC626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6D752481" w14:textId="5668A309" w:rsidR="002C0A4C" w:rsidRPr="00FC6267" w:rsidRDefault="002C0A4C" w:rsidP="00FC626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Având în vedere:</w:t>
      </w:r>
    </w:p>
    <w:p w14:paraId="42065C7A" w14:textId="77777777" w:rsidR="002C0A4C" w:rsidRPr="00FC6267" w:rsidRDefault="002C0A4C" w:rsidP="00FC6267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</w:t>
      </w:r>
      <w:r w:rsidRPr="00FC6267">
        <w:rPr>
          <w:rFonts w:ascii="Arial" w:hAnsi="Arial" w:cs="Arial"/>
          <w:sz w:val="28"/>
          <w:szCs w:val="28"/>
        </w:rPr>
        <w:t xml:space="preserve">) prevederile art. 202 și art. 203 din Legea nr. 31/1990 (*republicată*) privind societățile, cu modificările și completările ulterioare; </w:t>
      </w:r>
    </w:p>
    <w:p w14:paraId="091698A7" w14:textId="77777777" w:rsidR="002C0A4C" w:rsidRPr="00FC6267" w:rsidRDefault="002C0A4C" w:rsidP="00FC6267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b) art. 1166 raportat la art. 1901 Cod civil; </w:t>
      </w:r>
    </w:p>
    <w:p w14:paraId="4B9758C2" w14:textId="0E97C49A" w:rsidR="002C0A4C" w:rsidRPr="00FC6267" w:rsidRDefault="00B57877" w:rsidP="00FC6267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2C0A4C" w:rsidRPr="00FC6267">
        <w:rPr>
          <w:rFonts w:ascii="Arial" w:hAnsi="Arial" w:cs="Arial"/>
          <w:sz w:val="28"/>
          <w:szCs w:val="28"/>
        </w:rPr>
        <w:t>) Hotărârea Consiliului local al municipiuli Bistrița nr</w:t>
      </w:r>
      <w:r w:rsidR="001A0F0A">
        <w:rPr>
          <w:rFonts w:ascii="Arial" w:hAnsi="Arial" w:cs="Arial"/>
          <w:sz w:val="28"/>
          <w:szCs w:val="28"/>
        </w:rPr>
        <w:t>..............</w:t>
      </w:r>
    </w:p>
    <w:p w14:paraId="0834E6CB" w14:textId="03974F01" w:rsidR="002C0A4C" w:rsidRPr="00FC6267" w:rsidRDefault="00B57877" w:rsidP="00FC6267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2C0A4C" w:rsidRPr="00FC6267">
        <w:rPr>
          <w:rFonts w:ascii="Arial" w:hAnsi="Arial" w:cs="Arial"/>
          <w:sz w:val="28"/>
          <w:szCs w:val="28"/>
        </w:rPr>
        <w:t xml:space="preserve">) Hotararea Consiliului Județean al Județulșui Bistrița Năsăud </w:t>
      </w:r>
      <w:r w:rsidR="00DC670B">
        <w:rPr>
          <w:rFonts w:ascii="Arial" w:hAnsi="Arial" w:cs="Arial"/>
          <w:sz w:val="28"/>
          <w:szCs w:val="28"/>
        </w:rPr>
        <w:t>nr</w:t>
      </w:r>
      <w:r w:rsidR="002C0A4C" w:rsidRPr="00FC6267">
        <w:rPr>
          <w:rFonts w:ascii="Arial" w:hAnsi="Arial" w:cs="Arial"/>
          <w:sz w:val="28"/>
          <w:szCs w:val="28"/>
        </w:rPr>
        <w:t>.................</w:t>
      </w:r>
    </w:p>
    <w:p w14:paraId="7086A4D4" w14:textId="77777777" w:rsidR="002C0A4C" w:rsidRPr="00FC6267" w:rsidRDefault="002C0A4C" w:rsidP="00FC6267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e) Hotărârea Adunării Generale a Asociaților </w:t>
      </w:r>
    </w:p>
    <w:p w14:paraId="308FD2D9" w14:textId="508C9600" w:rsidR="00D86817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și dispozițiile actului constitutiv</w:t>
      </w:r>
      <w:r w:rsidR="00D86817" w:rsidRPr="00FC6267">
        <w:rPr>
          <w:rFonts w:ascii="Arial" w:hAnsi="Arial" w:cs="Arial"/>
          <w:sz w:val="28"/>
          <w:szCs w:val="28"/>
        </w:rPr>
        <w:t xml:space="preserve"> al</w:t>
      </w:r>
      <w:r w:rsidRPr="00FC6267">
        <w:rPr>
          <w:rFonts w:ascii="Arial" w:hAnsi="Arial" w:cs="Arial"/>
          <w:sz w:val="28"/>
          <w:szCs w:val="28"/>
        </w:rPr>
        <w:t xml:space="preserve"> </w:t>
      </w:r>
      <w:r w:rsidR="00D86817" w:rsidRPr="00FC6267">
        <w:rPr>
          <w:rFonts w:ascii="Arial" w:hAnsi="Arial" w:cs="Arial"/>
          <w:sz w:val="28"/>
          <w:szCs w:val="28"/>
        </w:rPr>
        <w:t>Societății Business Park Bistrița Sud S.R.L</w:t>
      </w:r>
      <w:r w:rsidR="00D86817" w:rsidRPr="00FC6267">
        <w:rPr>
          <w:rFonts w:ascii="Arial" w:hAnsi="Arial" w:cs="Arial"/>
          <w:b/>
          <w:bCs/>
          <w:sz w:val="28"/>
          <w:szCs w:val="28"/>
        </w:rPr>
        <w:t xml:space="preserve">  de</w:t>
      </w:r>
      <w:r w:rsidR="00F2564C">
        <w:rPr>
          <w:rFonts w:ascii="Arial" w:hAnsi="Arial" w:cs="Arial"/>
          <w:b/>
          <w:bCs/>
          <w:sz w:val="28"/>
          <w:szCs w:val="28"/>
        </w:rPr>
        <w:t>n</w:t>
      </w:r>
      <w:r w:rsidR="00D86817" w:rsidRPr="00FC6267">
        <w:rPr>
          <w:rFonts w:ascii="Arial" w:hAnsi="Arial" w:cs="Arial"/>
          <w:b/>
          <w:bCs/>
          <w:sz w:val="28"/>
          <w:szCs w:val="28"/>
        </w:rPr>
        <w:t>u</w:t>
      </w:r>
      <w:r w:rsidR="00B57877">
        <w:rPr>
          <w:rFonts w:ascii="Arial" w:hAnsi="Arial" w:cs="Arial"/>
          <w:b/>
          <w:bCs/>
          <w:sz w:val="28"/>
          <w:szCs w:val="28"/>
        </w:rPr>
        <w:t>m</w:t>
      </w:r>
      <w:r w:rsidR="00D86817" w:rsidRPr="00FC6267">
        <w:rPr>
          <w:rFonts w:ascii="Arial" w:hAnsi="Arial" w:cs="Arial"/>
          <w:b/>
          <w:bCs/>
          <w:sz w:val="28"/>
          <w:szCs w:val="28"/>
        </w:rPr>
        <w:t>ită în continuare Î</w:t>
      </w:r>
      <w:r w:rsidRPr="00FC6267">
        <w:rPr>
          <w:rFonts w:ascii="Arial" w:hAnsi="Arial" w:cs="Arial"/>
          <w:b/>
          <w:bCs/>
          <w:sz w:val="28"/>
          <w:szCs w:val="28"/>
        </w:rPr>
        <w:t>ntreprinder</w:t>
      </w:r>
      <w:r w:rsidR="00D86817" w:rsidRPr="00FC6267">
        <w:rPr>
          <w:rFonts w:ascii="Arial" w:hAnsi="Arial" w:cs="Arial"/>
          <w:b/>
          <w:bCs/>
          <w:sz w:val="28"/>
          <w:szCs w:val="28"/>
        </w:rPr>
        <w:t>ea</w:t>
      </w:r>
      <w:r w:rsidRPr="00FC6267">
        <w:rPr>
          <w:rFonts w:ascii="Arial" w:hAnsi="Arial" w:cs="Arial"/>
          <w:sz w:val="28"/>
          <w:szCs w:val="28"/>
        </w:rPr>
        <w:t>,</w:t>
      </w:r>
    </w:p>
    <w:p w14:paraId="2F24D2DA" w14:textId="77777777" w:rsidR="00D86817" w:rsidRPr="00FC6267" w:rsidRDefault="00D86817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1DE697A4" w14:textId="18988B4D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 părțile convin asupra următoarelor:</w:t>
      </w:r>
    </w:p>
    <w:p w14:paraId="4839D11B" w14:textId="77777777" w:rsidR="00B1668C" w:rsidRPr="00FC6267" w:rsidRDefault="00B1668C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459D7F2" w14:textId="66A7A38A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1 - Obiectul contractului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63035744" w14:textId="6C5BD2FD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1.1.</w:t>
      </w:r>
      <w:r w:rsidR="002C0A4C" w:rsidRPr="00FC6267">
        <w:rPr>
          <w:rFonts w:ascii="Arial" w:hAnsi="Arial" w:cs="Arial"/>
          <w:sz w:val="28"/>
          <w:szCs w:val="28"/>
        </w:rPr>
        <w:t xml:space="preserve"> Municipiul Bistrița în calitate de cedent cedează</w:t>
      </w:r>
      <w:r w:rsidRPr="00FC6267">
        <w:rPr>
          <w:rFonts w:ascii="Arial" w:hAnsi="Arial" w:cs="Arial"/>
          <w:sz w:val="28"/>
          <w:szCs w:val="28"/>
        </w:rPr>
        <w:t xml:space="preserve"> </w:t>
      </w:r>
      <w:r w:rsidR="002C0A4C" w:rsidRPr="00FC6267">
        <w:rPr>
          <w:rFonts w:ascii="Arial" w:hAnsi="Arial" w:cs="Arial"/>
          <w:sz w:val="28"/>
          <w:szCs w:val="28"/>
        </w:rPr>
        <w:t>un număr de 129 părți sociale pe care le deține la Societatea Business Park Bistrița Sud S.R.L, cu valoare nominală de 544 lei fiecare, reprezentând o cotă de 10% din capitalul social total, corespunzător unui aport la capitalul social de 70176 lei, aport al Cedentului, pentru un preț total de 70176 lei</w:t>
      </w:r>
      <w:r w:rsidR="00FD5500">
        <w:rPr>
          <w:rFonts w:ascii="Arial" w:hAnsi="Arial" w:cs="Arial"/>
          <w:sz w:val="28"/>
          <w:szCs w:val="28"/>
        </w:rPr>
        <w:t>.</w:t>
      </w:r>
    </w:p>
    <w:p w14:paraId="32544246" w14:textId="0C960AC7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lastRenderedPageBreak/>
        <w:t>1.2.</w:t>
      </w:r>
      <w:r w:rsidR="001B2BFF">
        <w:rPr>
          <w:rFonts w:ascii="Arial" w:hAnsi="Arial" w:cs="Arial"/>
          <w:sz w:val="28"/>
          <w:szCs w:val="28"/>
        </w:rPr>
        <w:t xml:space="preserve"> </w:t>
      </w:r>
      <w:r w:rsidR="002C0A4C" w:rsidRPr="00FC6267">
        <w:rPr>
          <w:rFonts w:ascii="Arial" w:hAnsi="Arial" w:cs="Arial"/>
          <w:sz w:val="28"/>
          <w:szCs w:val="28"/>
        </w:rPr>
        <w:t>Județul Bistrița-Năsăud</w:t>
      </w:r>
      <w:r w:rsidR="002213CD" w:rsidRPr="00FC6267">
        <w:rPr>
          <w:rFonts w:ascii="Arial" w:hAnsi="Arial" w:cs="Arial"/>
          <w:sz w:val="28"/>
          <w:szCs w:val="28"/>
        </w:rPr>
        <w:t xml:space="preserve"> în calitate de cesionar</w:t>
      </w:r>
      <w:r w:rsidRPr="00FC6267">
        <w:rPr>
          <w:rFonts w:ascii="Arial" w:hAnsi="Arial" w:cs="Arial"/>
          <w:sz w:val="28"/>
          <w:szCs w:val="28"/>
        </w:rPr>
        <w:t xml:space="preserve"> acceptă cesiunea și dobândește toate drepturile și obligațiile aferente părților sociale preluate.</w:t>
      </w:r>
    </w:p>
    <w:p w14:paraId="1DD8177A" w14:textId="77777777" w:rsidR="00D86817" w:rsidRPr="00FC6267" w:rsidRDefault="00D86817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CDC2B65" w14:textId="32B9D2C8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2 - Prețul cesiunii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4C4991C4" w14:textId="78334156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2.1. Cesiunea părților sociale se realizează cu titlu oneros, pentru suma de </w:t>
      </w:r>
      <w:r w:rsidR="002C0A4C" w:rsidRPr="00FC6267">
        <w:rPr>
          <w:rFonts w:ascii="Arial" w:hAnsi="Arial" w:cs="Arial"/>
          <w:sz w:val="28"/>
          <w:szCs w:val="28"/>
        </w:rPr>
        <w:t>70176 lei</w:t>
      </w:r>
      <w:r w:rsidRPr="00FC6267">
        <w:rPr>
          <w:rFonts w:ascii="Arial" w:hAnsi="Arial" w:cs="Arial"/>
          <w:sz w:val="28"/>
          <w:szCs w:val="28"/>
        </w:rPr>
        <w:t>.</w:t>
      </w:r>
    </w:p>
    <w:p w14:paraId="657F4D25" w14:textId="6C824DA8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2.</w:t>
      </w:r>
      <w:r w:rsidR="00D86817" w:rsidRPr="00FC6267">
        <w:rPr>
          <w:rFonts w:ascii="Arial" w:hAnsi="Arial" w:cs="Arial"/>
          <w:sz w:val="28"/>
          <w:szCs w:val="28"/>
        </w:rPr>
        <w:t>2.</w:t>
      </w:r>
      <w:r w:rsidRPr="00FC6267">
        <w:rPr>
          <w:rFonts w:ascii="Arial" w:hAnsi="Arial" w:cs="Arial"/>
          <w:sz w:val="28"/>
          <w:szCs w:val="28"/>
        </w:rPr>
        <w:t xml:space="preserve"> Suma stabilită va fi achitată conform termenelor și condițiilor stabilite prin prezentul contract.</w:t>
      </w:r>
    </w:p>
    <w:p w14:paraId="32DFF8EA" w14:textId="77777777" w:rsidR="00D86817" w:rsidRPr="00FC6267" w:rsidRDefault="00D86817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2446132D" w14:textId="06096E7A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3 - Modalitatea de plată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5FBF7CD9" w14:textId="0274E14A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3.1. Plata prețului cesiunii se va efectua integra</w:t>
      </w:r>
      <w:r w:rsidR="002C0A4C" w:rsidRPr="00FC6267">
        <w:rPr>
          <w:rFonts w:ascii="Arial" w:hAnsi="Arial" w:cs="Arial"/>
          <w:sz w:val="28"/>
          <w:szCs w:val="28"/>
        </w:rPr>
        <w:t>l</w:t>
      </w:r>
      <w:r w:rsidR="007A2F65">
        <w:rPr>
          <w:rFonts w:ascii="Arial" w:hAnsi="Arial" w:cs="Arial"/>
          <w:sz w:val="28"/>
          <w:szCs w:val="28"/>
        </w:rPr>
        <w:t>.</w:t>
      </w:r>
    </w:p>
    <w:p w14:paraId="78A1B65F" w14:textId="77777777" w:rsidR="00D86817" w:rsidRPr="00FC6267" w:rsidRDefault="00D86817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14EF60D0" w14:textId="5DEA17D9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4 - Obligațiile părților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50258D10" w14:textId="0341C756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4.1. Cedentul </w:t>
      </w:r>
      <w:r w:rsidR="00D86817" w:rsidRPr="00FC6267">
        <w:rPr>
          <w:rFonts w:ascii="Arial" w:hAnsi="Arial" w:cs="Arial"/>
          <w:sz w:val="28"/>
          <w:szCs w:val="28"/>
        </w:rPr>
        <w:t>are următoarele obligații</w:t>
      </w:r>
      <w:r w:rsidRPr="00FC6267">
        <w:rPr>
          <w:rFonts w:ascii="Arial" w:hAnsi="Arial" w:cs="Arial"/>
          <w:sz w:val="28"/>
          <w:szCs w:val="28"/>
        </w:rPr>
        <w:t>:</w:t>
      </w:r>
    </w:p>
    <w:p w14:paraId="4BA17ECC" w14:textId="137CB080" w:rsidR="00D57BE8" w:rsidRPr="00FC6267" w:rsidRDefault="00D86817" w:rsidP="00FC6267">
      <w:pPr>
        <w:spacing w:after="0" w:line="276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     4.1.1. Să t</w:t>
      </w:r>
      <w:r w:rsidR="00D57BE8" w:rsidRPr="00FC6267">
        <w:rPr>
          <w:rFonts w:ascii="Arial" w:hAnsi="Arial" w:cs="Arial"/>
          <w:sz w:val="28"/>
          <w:szCs w:val="28"/>
        </w:rPr>
        <w:t>ransmită Cesionarului toate documentele necesare privind drepturile și obligațiile aferente părților sociale cesionate</w:t>
      </w:r>
      <w:r w:rsidR="007A2F65">
        <w:rPr>
          <w:rFonts w:ascii="Arial" w:hAnsi="Arial" w:cs="Arial"/>
          <w:sz w:val="28"/>
          <w:szCs w:val="28"/>
        </w:rPr>
        <w:t>;</w:t>
      </w:r>
    </w:p>
    <w:p w14:paraId="07D67E08" w14:textId="008BB664" w:rsidR="00D57BE8" w:rsidRPr="00FC6267" w:rsidRDefault="00D86817" w:rsidP="00FC6267">
      <w:pPr>
        <w:pStyle w:val="ListParagraph"/>
        <w:numPr>
          <w:ilvl w:val="2"/>
          <w:numId w:val="7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 Să a</w:t>
      </w:r>
      <w:r w:rsidR="00D57BE8" w:rsidRPr="00FC6267">
        <w:rPr>
          <w:rFonts w:ascii="Arial" w:hAnsi="Arial" w:cs="Arial"/>
          <w:sz w:val="28"/>
          <w:szCs w:val="28"/>
        </w:rPr>
        <w:t>sigure Cesionarului exercițiul drepturilor aferente părților sociale cesionate</w:t>
      </w:r>
      <w:r w:rsidR="007A2F65">
        <w:rPr>
          <w:rFonts w:ascii="Arial" w:hAnsi="Arial" w:cs="Arial"/>
          <w:sz w:val="28"/>
          <w:szCs w:val="28"/>
        </w:rPr>
        <w:t>;</w:t>
      </w:r>
    </w:p>
    <w:p w14:paraId="0B2D695B" w14:textId="6DD1DC27" w:rsidR="00D86817" w:rsidRPr="00FC6267" w:rsidRDefault="00D86817" w:rsidP="00FC6267">
      <w:pPr>
        <w:pStyle w:val="ListParagraph"/>
        <w:numPr>
          <w:ilvl w:val="2"/>
          <w:numId w:val="7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 Să modifice și</w:t>
      </w:r>
      <w:r w:rsidR="003D618F">
        <w:rPr>
          <w:rFonts w:ascii="Arial" w:hAnsi="Arial" w:cs="Arial"/>
          <w:sz w:val="28"/>
          <w:szCs w:val="28"/>
        </w:rPr>
        <w:t xml:space="preserve"> </w:t>
      </w:r>
      <w:r w:rsidRPr="00FC6267">
        <w:rPr>
          <w:rFonts w:ascii="Arial" w:hAnsi="Arial" w:cs="Arial"/>
          <w:sz w:val="28"/>
          <w:szCs w:val="28"/>
        </w:rPr>
        <w:t xml:space="preserve">să aprobe </w:t>
      </w:r>
      <w:r w:rsidR="00F75C44">
        <w:rPr>
          <w:rFonts w:ascii="Arial" w:hAnsi="Arial" w:cs="Arial"/>
          <w:sz w:val="28"/>
          <w:szCs w:val="28"/>
        </w:rPr>
        <w:t>actul constitutiv actualizat</w:t>
      </w:r>
      <w:r w:rsidRPr="00FC6267">
        <w:rPr>
          <w:rFonts w:ascii="Arial" w:hAnsi="Arial" w:cs="Arial"/>
          <w:sz w:val="28"/>
          <w:szCs w:val="28"/>
        </w:rPr>
        <w:t xml:space="preserve"> al Întreprinderii</w:t>
      </w:r>
      <w:r w:rsidR="000A042F">
        <w:rPr>
          <w:rFonts w:ascii="Arial" w:hAnsi="Arial" w:cs="Arial"/>
          <w:sz w:val="28"/>
          <w:szCs w:val="28"/>
        </w:rPr>
        <w:t>.</w:t>
      </w:r>
    </w:p>
    <w:p w14:paraId="4AADBF7D" w14:textId="3D5C97D4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4.2. Cesionarul </w:t>
      </w:r>
      <w:r w:rsidR="00B1668C" w:rsidRPr="00FC6267">
        <w:rPr>
          <w:rFonts w:ascii="Arial" w:hAnsi="Arial" w:cs="Arial"/>
          <w:sz w:val="28"/>
          <w:szCs w:val="28"/>
        </w:rPr>
        <w:t>are următoarele obliga</w:t>
      </w:r>
      <w:r w:rsidR="007A2F65">
        <w:rPr>
          <w:rFonts w:ascii="Arial" w:hAnsi="Arial" w:cs="Arial"/>
          <w:sz w:val="28"/>
          <w:szCs w:val="28"/>
        </w:rPr>
        <w:t>ții</w:t>
      </w:r>
      <w:r w:rsidRPr="00FC6267">
        <w:rPr>
          <w:rFonts w:ascii="Arial" w:hAnsi="Arial" w:cs="Arial"/>
          <w:sz w:val="28"/>
          <w:szCs w:val="28"/>
        </w:rPr>
        <w:t>:</w:t>
      </w:r>
    </w:p>
    <w:p w14:paraId="0697FC4D" w14:textId="534C1952" w:rsidR="00D57BE8" w:rsidRPr="00FC6267" w:rsidRDefault="00D86817" w:rsidP="00FC6267">
      <w:pPr>
        <w:spacing w:after="0" w:line="276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4.2.1</w:t>
      </w:r>
      <w:r w:rsidR="008F12DA">
        <w:rPr>
          <w:rFonts w:ascii="Arial" w:hAnsi="Arial" w:cs="Arial"/>
          <w:sz w:val="28"/>
          <w:szCs w:val="28"/>
        </w:rPr>
        <w:t xml:space="preserve"> .</w:t>
      </w:r>
      <w:r w:rsidR="00B1668C" w:rsidRPr="00FC6267">
        <w:rPr>
          <w:rFonts w:ascii="Arial" w:hAnsi="Arial" w:cs="Arial"/>
          <w:sz w:val="28"/>
          <w:szCs w:val="28"/>
        </w:rPr>
        <w:t xml:space="preserve"> Să r</w:t>
      </w:r>
      <w:r w:rsidR="00D57BE8" w:rsidRPr="00FC6267">
        <w:rPr>
          <w:rFonts w:ascii="Arial" w:hAnsi="Arial" w:cs="Arial"/>
          <w:sz w:val="28"/>
          <w:szCs w:val="28"/>
        </w:rPr>
        <w:t>especte prevederile actului constitutiv al Întreprinderii;</w:t>
      </w:r>
    </w:p>
    <w:p w14:paraId="0FB6B9F1" w14:textId="73AB14ED" w:rsidR="00D57BE8" w:rsidRPr="00FC6267" w:rsidRDefault="008F12DA" w:rsidP="00FC6267">
      <w:pPr>
        <w:pStyle w:val="ListParagraph"/>
        <w:numPr>
          <w:ilvl w:val="2"/>
          <w:numId w:val="8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</w:t>
      </w:r>
      <w:r w:rsidR="00F73ED3">
        <w:rPr>
          <w:rFonts w:ascii="Arial" w:hAnsi="Arial" w:cs="Arial"/>
          <w:sz w:val="28"/>
          <w:szCs w:val="28"/>
        </w:rPr>
        <w:t xml:space="preserve"> </w:t>
      </w:r>
      <w:r w:rsidR="00B1668C" w:rsidRPr="00FC6267">
        <w:rPr>
          <w:rFonts w:ascii="Arial" w:hAnsi="Arial" w:cs="Arial"/>
          <w:sz w:val="28"/>
          <w:szCs w:val="28"/>
        </w:rPr>
        <w:t>Să e</w:t>
      </w:r>
      <w:r w:rsidR="00D57BE8" w:rsidRPr="00FC6267">
        <w:rPr>
          <w:rFonts w:ascii="Arial" w:hAnsi="Arial" w:cs="Arial"/>
          <w:sz w:val="28"/>
          <w:szCs w:val="28"/>
        </w:rPr>
        <w:t>fectueze plata prețului cesiunii, dacă este cazul;</w:t>
      </w:r>
    </w:p>
    <w:p w14:paraId="70080D38" w14:textId="36847078" w:rsidR="00D57BE8" w:rsidRPr="00FC6267" w:rsidRDefault="008F12DA" w:rsidP="00FC6267">
      <w:pPr>
        <w:pStyle w:val="ListParagraph"/>
        <w:numPr>
          <w:ilvl w:val="2"/>
          <w:numId w:val="8"/>
        </w:num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</w:t>
      </w:r>
      <w:r w:rsidR="00B1668C" w:rsidRPr="00FC6267">
        <w:rPr>
          <w:rFonts w:ascii="Arial" w:hAnsi="Arial" w:cs="Arial"/>
          <w:sz w:val="28"/>
          <w:szCs w:val="28"/>
        </w:rPr>
        <w:t>Să a</w:t>
      </w:r>
      <w:r w:rsidR="00D57BE8" w:rsidRPr="00FC6267">
        <w:rPr>
          <w:rFonts w:ascii="Arial" w:hAnsi="Arial" w:cs="Arial"/>
          <w:sz w:val="28"/>
          <w:szCs w:val="28"/>
        </w:rPr>
        <w:t>sigure continuitatea activității Întreprinderii conform scopului stabilit prin actul constitutiv</w:t>
      </w:r>
      <w:r w:rsidR="007A2F65">
        <w:rPr>
          <w:rFonts w:ascii="Arial" w:hAnsi="Arial" w:cs="Arial"/>
          <w:sz w:val="28"/>
          <w:szCs w:val="28"/>
        </w:rPr>
        <w:t>;</w:t>
      </w:r>
    </w:p>
    <w:p w14:paraId="1DFB2724" w14:textId="7CEA9218" w:rsidR="00B1668C" w:rsidRPr="00F46CB9" w:rsidRDefault="008F12DA" w:rsidP="00E3077D">
      <w:pPr>
        <w:pStyle w:val="ListParagraph"/>
        <w:numPr>
          <w:ilvl w:val="2"/>
          <w:numId w:val="8"/>
        </w:num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F75C44">
        <w:rPr>
          <w:rFonts w:ascii="Arial" w:hAnsi="Arial" w:cs="Arial"/>
          <w:sz w:val="28"/>
          <w:szCs w:val="28"/>
        </w:rPr>
        <w:t>.</w:t>
      </w:r>
      <w:r w:rsidR="002213CD" w:rsidRPr="00F75C44">
        <w:rPr>
          <w:rFonts w:ascii="Arial" w:hAnsi="Arial" w:cs="Arial"/>
          <w:sz w:val="28"/>
          <w:szCs w:val="28"/>
        </w:rPr>
        <w:t xml:space="preserve">Să aprobe </w:t>
      </w:r>
      <w:r w:rsidR="00F75C44" w:rsidRPr="00F75C44">
        <w:rPr>
          <w:rFonts w:ascii="Arial" w:hAnsi="Arial" w:cs="Arial"/>
          <w:sz w:val="28"/>
          <w:szCs w:val="28"/>
        </w:rPr>
        <w:t>actul constit</w:t>
      </w:r>
      <w:r w:rsidR="00F75C44">
        <w:rPr>
          <w:rFonts w:ascii="Arial" w:hAnsi="Arial" w:cs="Arial"/>
          <w:sz w:val="28"/>
          <w:szCs w:val="28"/>
        </w:rPr>
        <w:t>ut</w:t>
      </w:r>
      <w:r w:rsidR="00F75C44" w:rsidRPr="00F75C44">
        <w:rPr>
          <w:rFonts w:ascii="Arial" w:hAnsi="Arial" w:cs="Arial"/>
          <w:sz w:val="28"/>
          <w:szCs w:val="28"/>
        </w:rPr>
        <w:t>iv</w:t>
      </w:r>
      <w:r w:rsidR="00F75C44">
        <w:rPr>
          <w:rFonts w:ascii="Arial" w:hAnsi="Arial" w:cs="Arial"/>
          <w:sz w:val="28"/>
          <w:szCs w:val="28"/>
        </w:rPr>
        <w:t xml:space="preserve"> actualizat</w:t>
      </w:r>
      <w:r w:rsidR="002213CD" w:rsidRPr="00F75C44">
        <w:rPr>
          <w:rFonts w:ascii="Arial" w:hAnsi="Arial" w:cs="Arial"/>
          <w:sz w:val="28"/>
          <w:szCs w:val="28"/>
        </w:rPr>
        <w:t xml:space="preserve"> al Întreprinderii</w:t>
      </w:r>
      <w:r w:rsidR="000A042F">
        <w:rPr>
          <w:rFonts w:ascii="Arial" w:hAnsi="Arial" w:cs="Arial"/>
          <w:sz w:val="28"/>
          <w:szCs w:val="28"/>
        </w:rPr>
        <w:t>.</w:t>
      </w:r>
    </w:p>
    <w:p w14:paraId="74A1A996" w14:textId="77777777" w:rsidR="00F46CB9" w:rsidRPr="00F75C44" w:rsidRDefault="00F46CB9" w:rsidP="00F46CB9">
      <w:pPr>
        <w:pStyle w:val="ListParagraph"/>
        <w:spacing w:after="0" w:line="276" w:lineRule="auto"/>
        <w:ind w:left="1440"/>
        <w:jc w:val="both"/>
        <w:rPr>
          <w:rFonts w:ascii="Arial" w:hAnsi="Arial" w:cs="Arial"/>
          <w:b/>
          <w:bCs/>
          <w:sz w:val="28"/>
          <w:szCs w:val="28"/>
        </w:rPr>
      </w:pPr>
    </w:p>
    <w:p w14:paraId="47DF0950" w14:textId="30EA0CD5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5 - Data intrării în vigoare și efectele cesiunii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70EA6807" w14:textId="77777777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5.1. Prezentul contract intră în vigoare la data semnării de către părți. </w:t>
      </w:r>
    </w:p>
    <w:p w14:paraId="7FEFFFCC" w14:textId="61769CD7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5.2. Efectele cesiunii se produc de la data înregistrării la</w:t>
      </w:r>
      <w:r w:rsidR="00490A00">
        <w:rPr>
          <w:rFonts w:ascii="Arial" w:hAnsi="Arial" w:cs="Arial"/>
          <w:sz w:val="28"/>
          <w:szCs w:val="28"/>
        </w:rPr>
        <w:t xml:space="preserve"> Oficiul Registrului </w:t>
      </w:r>
      <w:r w:rsidRPr="00FC6267">
        <w:rPr>
          <w:rFonts w:ascii="Arial" w:hAnsi="Arial" w:cs="Arial"/>
          <w:sz w:val="28"/>
          <w:szCs w:val="28"/>
        </w:rPr>
        <w:t xml:space="preserve"> Comerțulu</w:t>
      </w:r>
      <w:r w:rsidR="00886F5B">
        <w:rPr>
          <w:rFonts w:ascii="Arial" w:hAnsi="Arial" w:cs="Arial"/>
          <w:sz w:val="28"/>
          <w:szCs w:val="28"/>
        </w:rPr>
        <w:t>i</w:t>
      </w:r>
      <w:r w:rsidR="00490A00">
        <w:rPr>
          <w:rFonts w:ascii="Arial" w:hAnsi="Arial" w:cs="Arial"/>
          <w:sz w:val="28"/>
          <w:szCs w:val="28"/>
        </w:rPr>
        <w:t xml:space="preserve"> de pe lâng</w:t>
      </w:r>
      <w:r w:rsidR="007E5EAC">
        <w:rPr>
          <w:rFonts w:ascii="Arial" w:hAnsi="Arial" w:cs="Arial"/>
          <w:sz w:val="28"/>
          <w:szCs w:val="28"/>
        </w:rPr>
        <w:t>ă</w:t>
      </w:r>
      <w:r w:rsidR="00490A00">
        <w:rPr>
          <w:rFonts w:ascii="Arial" w:hAnsi="Arial" w:cs="Arial"/>
          <w:sz w:val="28"/>
          <w:szCs w:val="28"/>
        </w:rPr>
        <w:t xml:space="preserve"> Tribunalul Bistrița - Năsăud</w:t>
      </w:r>
      <w:r w:rsidRPr="00FC6267">
        <w:rPr>
          <w:rFonts w:ascii="Arial" w:hAnsi="Arial" w:cs="Arial"/>
          <w:sz w:val="28"/>
          <w:szCs w:val="28"/>
        </w:rPr>
        <w:t>.</w:t>
      </w:r>
    </w:p>
    <w:p w14:paraId="0624D2AD" w14:textId="77777777" w:rsidR="00B1668C" w:rsidRPr="00FC6267" w:rsidRDefault="00B1668C" w:rsidP="00FC6267">
      <w:pPr>
        <w:spacing w:after="0" w:line="276" w:lineRule="auto"/>
        <w:rPr>
          <w:rFonts w:ascii="Arial" w:hAnsi="Arial" w:cs="Arial"/>
          <w:b/>
          <w:bCs/>
          <w:sz w:val="28"/>
          <w:szCs w:val="28"/>
        </w:rPr>
      </w:pPr>
    </w:p>
    <w:p w14:paraId="52E5604F" w14:textId="0CA08BEE" w:rsidR="00DA4C86" w:rsidRPr="00FC6267" w:rsidRDefault="00D57BE8" w:rsidP="00FC6267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6 - Garanții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2D203990" w14:textId="77777777" w:rsidR="00DA4C86" w:rsidRPr="00FC6267" w:rsidRDefault="00D57BE8" w:rsidP="00FC6267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6.1. Cedentul garantează că părțile sociale cedate sunt libere de sarcini. </w:t>
      </w:r>
    </w:p>
    <w:p w14:paraId="35352906" w14:textId="44AC9D6D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lastRenderedPageBreak/>
        <w:t>6.2. Cedentul declară că nu există litigii în curs care să afecteze părțile sociale cedate.</w:t>
      </w:r>
    </w:p>
    <w:p w14:paraId="66B6A69A" w14:textId="77777777" w:rsidR="00B1668C" w:rsidRDefault="00B1668C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65B7162" w14:textId="77777777" w:rsidR="0060241F" w:rsidRPr="00FC6267" w:rsidRDefault="0060241F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F7BC12C" w14:textId="4DB2FD92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7 - Litigii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17C410AC" w14:textId="77777777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7.1. Orice litigiu izvorât din prezentul contract va fi soluționat pe cale amiabilă. </w:t>
      </w:r>
    </w:p>
    <w:p w14:paraId="5373A505" w14:textId="75158E4B" w:rsidR="00D57BE8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7.2. În cazul în care nu se ajunge la o soluție amiabilă, litigiul va fi soluționat de instanțele competente.</w:t>
      </w:r>
    </w:p>
    <w:p w14:paraId="2758FD4B" w14:textId="77777777" w:rsidR="00B1668C" w:rsidRPr="00FC6267" w:rsidRDefault="00B1668C" w:rsidP="00FC6267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A3ACD81" w14:textId="08224FB8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Art. 8 - Dispoziții finale</w:t>
      </w:r>
      <w:r w:rsidRPr="00FC6267">
        <w:rPr>
          <w:rFonts w:ascii="Arial" w:hAnsi="Arial" w:cs="Arial"/>
          <w:sz w:val="28"/>
          <w:szCs w:val="28"/>
        </w:rPr>
        <w:t xml:space="preserve"> </w:t>
      </w:r>
    </w:p>
    <w:p w14:paraId="1B4E39D5" w14:textId="77777777" w:rsidR="00DA4C86" w:rsidRPr="00FC6267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>8.1. Orice modificare a prezentului contract se va face prin act adițional semnat de ambele părți.</w:t>
      </w:r>
    </w:p>
    <w:p w14:paraId="68BD242D" w14:textId="3B21CCB5" w:rsidR="001B2BFF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 8.2. Prezentul contract constituie întregul acord dintre părți cu privire la cesiunea părților sociale.</w:t>
      </w:r>
    </w:p>
    <w:p w14:paraId="5095CA27" w14:textId="77777777" w:rsidR="00FC6267" w:rsidRPr="00FC6267" w:rsidRDefault="00FC6267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7430CECC" w14:textId="0116E6FA" w:rsidR="00D57BE8" w:rsidRDefault="00D57BE8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sz w:val="28"/>
          <w:szCs w:val="28"/>
        </w:rPr>
        <w:t xml:space="preserve">Semnat astăzi, </w:t>
      </w:r>
      <w:r w:rsidR="00D86817" w:rsidRPr="00FC6267">
        <w:rPr>
          <w:rFonts w:ascii="Arial" w:hAnsi="Arial" w:cs="Arial"/>
          <w:sz w:val="28"/>
          <w:szCs w:val="28"/>
        </w:rPr>
        <w:t>..............</w:t>
      </w:r>
      <w:r w:rsidRPr="00FC6267">
        <w:rPr>
          <w:rFonts w:ascii="Arial" w:hAnsi="Arial" w:cs="Arial"/>
          <w:sz w:val="28"/>
          <w:szCs w:val="28"/>
        </w:rPr>
        <w:t xml:space="preserve">, în </w:t>
      </w:r>
      <w:r w:rsidR="00D86817" w:rsidRPr="00FC6267">
        <w:rPr>
          <w:rFonts w:ascii="Arial" w:hAnsi="Arial" w:cs="Arial"/>
          <w:sz w:val="28"/>
          <w:szCs w:val="28"/>
        </w:rPr>
        <w:t xml:space="preserve"> Bistrița</w:t>
      </w:r>
      <w:r w:rsidRPr="00FC6267">
        <w:rPr>
          <w:rFonts w:ascii="Arial" w:hAnsi="Arial" w:cs="Arial"/>
          <w:sz w:val="28"/>
          <w:szCs w:val="28"/>
        </w:rPr>
        <w:t xml:space="preserve">, în </w:t>
      </w:r>
      <w:r w:rsidR="00B1668C" w:rsidRPr="00FC6267">
        <w:rPr>
          <w:rFonts w:ascii="Arial" w:hAnsi="Arial" w:cs="Arial"/>
          <w:sz w:val="28"/>
          <w:szCs w:val="28"/>
        </w:rPr>
        <w:t>patru</w:t>
      </w:r>
      <w:r w:rsidRPr="00FC6267">
        <w:rPr>
          <w:rFonts w:ascii="Arial" w:hAnsi="Arial" w:cs="Arial"/>
          <w:sz w:val="28"/>
          <w:szCs w:val="28"/>
        </w:rPr>
        <w:t xml:space="preserve"> exemplare originale, câte </w:t>
      </w:r>
      <w:r w:rsidR="00B1668C" w:rsidRPr="00FC6267">
        <w:rPr>
          <w:rFonts w:ascii="Arial" w:hAnsi="Arial" w:cs="Arial"/>
          <w:sz w:val="28"/>
          <w:szCs w:val="28"/>
        </w:rPr>
        <w:t>două</w:t>
      </w:r>
      <w:r w:rsidRPr="00FC6267">
        <w:rPr>
          <w:rFonts w:ascii="Arial" w:hAnsi="Arial" w:cs="Arial"/>
          <w:sz w:val="28"/>
          <w:szCs w:val="28"/>
        </w:rPr>
        <w:t xml:space="preserve"> pentru fiecare parte.</w:t>
      </w:r>
    </w:p>
    <w:p w14:paraId="7A93B31B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4DC6502E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08AE6FC1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0EEFD19C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0B9ADF81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08D5D50D" w14:textId="77777777" w:rsidR="001B2BFF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5E852175" w14:textId="77777777" w:rsidR="001B2BFF" w:rsidRPr="00FC6267" w:rsidRDefault="001B2BFF" w:rsidP="00FC6267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14:paraId="0F7A5CB3" w14:textId="3E2A9DBF" w:rsidR="00D57BE8" w:rsidRPr="00FC6267" w:rsidRDefault="00D57BE8" w:rsidP="00FC6267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FC6267">
        <w:rPr>
          <w:rFonts w:ascii="Arial" w:hAnsi="Arial" w:cs="Arial"/>
          <w:b/>
          <w:bCs/>
          <w:sz w:val="28"/>
          <w:szCs w:val="28"/>
        </w:rPr>
        <w:t>CEDENT</w:t>
      </w:r>
      <w:r w:rsidRPr="00FC6267">
        <w:rPr>
          <w:rFonts w:ascii="Arial" w:hAnsi="Arial" w:cs="Arial"/>
          <w:sz w:val="28"/>
          <w:szCs w:val="28"/>
        </w:rPr>
        <w:t xml:space="preserve"> </w:t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="00DA4C86" w:rsidRPr="00FC6267">
        <w:rPr>
          <w:rFonts w:ascii="Arial" w:hAnsi="Arial" w:cs="Arial"/>
          <w:sz w:val="28"/>
          <w:szCs w:val="28"/>
        </w:rPr>
        <w:tab/>
      </w:r>
      <w:r w:rsidRPr="00FC6267">
        <w:rPr>
          <w:rFonts w:ascii="Arial" w:hAnsi="Arial" w:cs="Arial"/>
          <w:b/>
          <w:bCs/>
          <w:sz w:val="28"/>
          <w:szCs w:val="28"/>
        </w:rPr>
        <w:t>CESIONAR</w:t>
      </w:r>
      <w:r w:rsidRPr="00FC6267">
        <w:rPr>
          <w:rFonts w:ascii="Arial" w:hAnsi="Arial" w:cs="Arial"/>
          <w:sz w:val="28"/>
          <w:szCs w:val="28"/>
        </w:rPr>
        <w:br/>
      </w:r>
    </w:p>
    <w:p w14:paraId="1984520F" w14:textId="77777777" w:rsidR="00747CFD" w:rsidRPr="00FC6267" w:rsidRDefault="00747CFD" w:rsidP="00FC6267">
      <w:pPr>
        <w:spacing w:after="0" w:line="276" w:lineRule="auto"/>
        <w:rPr>
          <w:rFonts w:ascii="Arial" w:hAnsi="Arial" w:cs="Arial"/>
          <w:sz w:val="28"/>
          <w:szCs w:val="28"/>
        </w:rPr>
      </w:pPr>
    </w:p>
    <w:sectPr w:rsidR="00747CFD" w:rsidRPr="00FC6267" w:rsidSect="00D57BE8">
      <w:footerReference w:type="default" r:id="rId7"/>
      <w:pgSz w:w="12240" w:h="15840"/>
      <w:pgMar w:top="1440" w:right="1440" w:bottom="1440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79D34" w14:textId="77777777" w:rsidR="00460770" w:rsidRDefault="00460770" w:rsidP="0060241F">
      <w:pPr>
        <w:spacing w:after="0" w:line="240" w:lineRule="auto"/>
      </w:pPr>
      <w:r>
        <w:separator/>
      </w:r>
    </w:p>
  </w:endnote>
  <w:endnote w:type="continuationSeparator" w:id="0">
    <w:p w14:paraId="376BCB85" w14:textId="77777777" w:rsidR="00460770" w:rsidRDefault="00460770" w:rsidP="00602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8081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90ED33" w14:textId="0FE8D1DF" w:rsidR="0060241F" w:rsidRDefault="006024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9ADC01" w14:textId="77777777" w:rsidR="0060241F" w:rsidRDefault="006024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F912F" w14:textId="77777777" w:rsidR="00460770" w:rsidRDefault="00460770" w:rsidP="0060241F">
      <w:pPr>
        <w:spacing w:after="0" w:line="240" w:lineRule="auto"/>
      </w:pPr>
      <w:r>
        <w:separator/>
      </w:r>
    </w:p>
  </w:footnote>
  <w:footnote w:type="continuationSeparator" w:id="0">
    <w:p w14:paraId="54D4BC1C" w14:textId="77777777" w:rsidR="00460770" w:rsidRDefault="00460770" w:rsidP="00602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32D1C"/>
    <w:multiLevelType w:val="multilevel"/>
    <w:tmpl w:val="E3F01A02"/>
    <w:lvl w:ilvl="0">
      <w:start w:val="4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4030204A"/>
    <w:multiLevelType w:val="multilevel"/>
    <w:tmpl w:val="F934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AA1929"/>
    <w:multiLevelType w:val="multilevel"/>
    <w:tmpl w:val="F86AB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47920"/>
    <w:multiLevelType w:val="multilevel"/>
    <w:tmpl w:val="133C551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F5A67F6"/>
    <w:multiLevelType w:val="multilevel"/>
    <w:tmpl w:val="19FC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F68B9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1B85FF6"/>
    <w:multiLevelType w:val="multilevel"/>
    <w:tmpl w:val="50645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4477FF"/>
    <w:multiLevelType w:val="hybridMultilevel"/>
    <w:tmpl w:val="A6D85A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2237">
    <w:abstractNumId w:val="2"/>
  </w:num>
  <w:num w:numId="2" w16cid:durableId="519011528">
    <w:abstractNumId w:val="6"/>
  </w:num>
  <w:num w:numId="3" w16cid:durableId="2099062017">
    <w:abstractNumId w:val="4"/>
  </w:num>
  <w:num w:numId="4" w16cid:durableId="544604459">
    <w:abstractNumId w:val="1"/>
  </w:num>
  <w:num w:numId="5" w16cid:durableId="1867328839">
    <w:abstractNumId w:val="5"/>
  </w:num>
  <w:num w:numId="6" w16cid:durableId="386148032">
    <w:abstractNumId w:val="7"/>
  </w:num>
  <w:num w:numId="7" w16cid:durableId="669064654">
    <w:abstractNumId w:val="3"/>
  </w:num>
  <w:num w:numId="8" w16cid:durableId="16720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E8"/>
    <w:rsid w:val="000A042F"/>
    <w:rsid w:val="00106616"/>
    <w:rsid w:val="00163E1E"/>
    <w:rsid w:val="001A0F0A"/>
    <w:rsid w:val="001B2BFF"/>
    <w:rsid w:val="002042F9"/>
    <w:rsid w:val="002213CD"/>
    <w:rsid w:val="00225EE2"/>
    <w:rsid w:val="00273A63"/>
    <w:rsid w:val="002C0A4C"/>
    <w:rsid w:val="002C560F"/>
    <w:rsid w:val="0035485D"/>
    <w:rsid w:val="003D618F"/>
    <w:rsid w:val="00460770"/>
    <w:rsid w:val="00481382"/>
    <w:rsid w:val="00490A00"/>
    <w:rsid w:val="00505E9E"/>
    <w:rsid w:val="005439F4"/>
    <w:rsid w:val="0060241F"/>
    <w:rsid w:val="007107CC"/>
    <w:rsid w:val="00747CFD"/>
    <w:rsid w:val="007A2F65"/>
    <w:rsid w:val="007E5EAC"/>
    <w:rsid w:val="00886F5B"/>
    <w:rsid w:val="008F12DA"/>
    <w:rsid w:val="008F5220"/>
    <w:rsid w:val="00924D66"/>
    <w:rsid w:val="00A85841"/>
    <w:rsid w:val="00B1668C"/>
    <w:rsid w:val="00B57877"/>
    <w:rsid w:val="00B83FD2"/>
    <w:rsid w:val="00B94CDF"/>
    <w:rsid w:val="00C32063"/>
    <w:rsid w:val="00CA03C8"/>
    <w:rsid w:val="00D37634"/>
    <w:rsid w:val="00D57BE8"/>
    <w:rsid w:val="00D62FBB"/>
    <w:rsid w:val="00D86817"/>
    <w:rsid w:val="00DA4C86"/>
    <w:rsid w:val="00DA6C8E"/>
    <w:rsid w:val="00DC670B"/>
    <w:rsid w:val="00E570A3"/>
    <w:rsid w:val="00F2564C"/>
    <w:rsid w:val="00F46CB9"/>
    <w:rsid w:val="00F50928"/>
    <w:rsid w:val="00F73ED3"/>
    <w:rsid w:val="00F75C44"/>
    <w:rsid w:val="00FC6267"/>
    <w:rsid w:val="00FD5500"/>
    <w:rsid w:val="00FE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810FB"/>
  <w15:chartTrackingRefBased/>
  <w15:docId w15:val="{2508146B-C4D6-444C-A2F4-B4B5C436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7B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B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7B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B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7B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7B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7B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7B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7B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B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B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7B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B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7B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7B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7B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7B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7B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7B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7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7B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7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7B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7B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7B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7B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7B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7B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7BE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02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41F"/>
  </w:style>
  <w:style w:type="paragraph" w:styleId="Footer">
    <w:name w:val="footer"/>
    <w:basedOn w:val="Normal"/>
    <w:link w:val="FooterChar"/>
    <w:uiPriority w:val="99"/>
    <w:unhideWhenUsed/>
    <w:rsid w:val="00602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Nicolae SCURTU</dc:creator>
  <cp:keywords/>
  <dc:description/>
  <cp:lastModifiedBy>Adriana-Silvia BOGATEAN</cp:lastModifiedBy>
  <cp:revision>37</cp:revision>
  <dcterms:created xsi:type="dcterms:W3CDTF">2025-03-20T08:57:00Z</dcterms:created>
  <dcterms:modified xsi:type="dcterms:W3CDTF">2025-03-20T12:24:00Z</dcterms:modified>
</cp:coreProperties>
</file>