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8EC33" w14:textId="4B0A11B4" w:rsidR="001155AE" w:rsidRPr="00DF1FA3" w:rsidRDefault="008E6ADA" w:rsidP="00DF1FA3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F1FA3">
        <w:rPr>
          <w:rFonts w:ascii="Arial" w:hAnsi="Arial" w:cs="Arial"/>
          <w:sz w:val="26"/>
          <w:szCs w:val="26"/>
        </w:rPr>
        <w:t xml:space="preserve">ANEXA </w:t>
      </w:r>
    </w:p>
    <w:p w14:paraId="557F93B3" w14:textId="1EBDE688" w:rsidR="008E6ADA" w:rsidRPr="00DF1FA3" w:rsidRDefault="008E6ADA" w:rsidP="00DF1FA3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F1FA3">
        <w:rPr>
          <w:rFonts w:ascii="Arial" w:hAnsi="Arial" w:cs="Arial"/>
          <w:sz w:val="26"/>
          <w:szCs w:val="26"/>
        </w:rPr>
        <w:t>la Hotărârea nr. ______</w:t>
      </w:r>
    </w:p>
    <w:p w14:paraId="7B8A0794" w14:textId="5C654C33" w:rsidR="008E6ADA" w:rsidRPr="00DF1FA3" w:rsidRDefault="008E6ADA" w:rsidP="00DF1FA3">
      <w:pPr>
        <w:spacing w:after="0" w:line="240" w:lineRule="auto"/>
        <w:jc w:val="right"/>
        <w:rPr>
          <w:rFonts w:ascii="Arial" w:hAnsi="Arial" w:cs="Arial"/>
          <w:sz w:val="26"/>
          <w:szCs w:val="26"/>
        </w:rPr>
      </w:pPr>
      <w:r w:rsidRPr="00DF1FA3">
        <w:rPr>
          <w:rFonts w:ascii="Arial" w:hAnsi="Arial" w:cs="Arial"/>
          <w:sz w:val="26"/>
          <w:szCs w:val="26"/>
        </w:rPr>
        <w:t>A Consiliului Local al Municipiului B</w:t>
      </w:r>
      <w:r w:rsidR="00DF1FA3" w:rsidRPr="00DF1FA3">
        <w:rPr>
          <w:rFonts w:ascii="Arial" w:hAnsi="Arial" w:cs="Arial"/>
          <w:sz w:val="26"/>
          <w:szCs w:val="26"/>
        </w:rPr>
        <w:t>i</w:t>
      </w:r>
      <w:r w:rsidRPr="00DF1FA3">
        <w:rPr>
          <w:rFonts w:ascii="Arial" w:hAnsi="Arial" w:cs="Arial"/>
          <w:sz w:val="26"/>
          <w:szCs w:val="26"/>
        </w:rPr>
        <w:t>striţa</w:t>
      </w:r>
    </w:p>
    <w:p w14:paraId="4553DEB4" w14:textId="77777777" w:rsidR="00DF1FA3" w:rsidRPr="00DF1FA3" w:rsidRDefault="00DF1FA3" w:rsidP="008E6ADA">
      <w:pPr>
        <w:jc w:val="right"/>
        <w:rPr>
          <w:rFonts w:ascii="Arial" w:hAnsi="Arial" w:cs="Arial"/>
          <w:sz w:val="26"/>
          <w:szCs w:val="26"/>
        </w:rPr>
      </w:pPr>
    </w:p>
    <w:p w14:paraId="08E78BA8" w14:textId="77777777" w:rsidR="00DF1FA3" w:rsidRPr="00DF1FA3" w:rsidRDefault="00DF1FA3" w:rsidP="008E6ADA">
      <w:pPr>
        <w:jc w:val="right"/>
        <w:rPr>
          <w:rFonts w:ascii="Arial" w:hAnsi="Arial" w:cs="Arial"/>
          <w:sz w:val="26"/>
          <w:szCs w:val="26"/>
        </w:rPr>
      </w:pPr>
    </w:p>
    <w:p w14:paraId="397A07D3" w14:textId="77777777" w:rsidR="00DF1FA3" w:rsidRDefault="00DF1FA3" w:rsidP="008E6ADA">
      <w:pPr>
        <w:jc w:val="right"/>
        <w:rPr>
          <w:rFonts w:ascii="Arial" w:hAnsi="Arial" w:cs="Arial"/>
          <w:sz w:val="26"/>
          <w:szCs w:val="26"/>
        </w:rPr>
      </w:pPr>
    </w:p>
    <w:p w14:paraId="1E1F2FAE" w14:textId="77777777" w:rsidR="0040371D" w:rsidRDefault="0040371D" w:rsidP="008E6ADA">
      <w:pPr>
        <w:jc w:val="right"/>
        <w:rPr>
          <w:rFonts w:ascii="Arial" w:hAnsi="Arial" w:cs="Arial"/>
          <w:sz w:val="26"/>
          <w:szCs w:val="26"/>
        </w:rPr>
      </w:pPr>
    </w:p>
    <w:p w14:paraId="7B988F83" w14:textId="77777777" w:rsidR="0040371D" w:rsidRDefault="0040371D" w:rsidP="008E6ADA">
      <w:pPr>
        <w:jc w:val="right"/>
        <w:rPr>
          <w:rFonts w:ascii="Arial" w:hAnsi="Arial" w:cs="Arial"/>
          <w:sz w:val="26"/>
          <w:szCs w:val="26"/>
        </w:rPr>
      </w:pPr>
    </w:p>
    <w:p w14:paraId="2C94727E" w14:textId="77777777" w:rsidR="0040371D" w:rsidRDefault="0040371D" w:rsidP="008E6ADA">
      <w:pPr>
        <w:jc w:val="right"/>
        <w:rPr>
          <w:rFonts w:ascii="Arial" w:hAnsi="Arial" w:cs="Arial"/>
          <w:sz w:val="26"/>
          <w:szCs w:val="26"/>
        </w:rPr>
      </w:pPr>
    </w:p>
    <w:p w14:paraId="50787CFA" w14:textId="77777777" w:rsidR="0040371D" w:rsidRDefault="0040371D" w:rsidP="008E6ADA">
      <w:pPr>
        <w:jc w:val="right"/>
        <w:rPr>
          <w:rFonts w:ascii="Arial" w:hAnsi="Arial" w:cs="Arial"/>
          <w:sz w:val="26"/>
          <w:szCs w:val="26"/>
        </w:rPr>
      </w:pPr>
    </w:p>
    <w:p w14:paraId="1A69F175" w14:textId="77777777" w:rsidR="0040371D" w:rsidRDefault="0040371D" w:rsidP="008E6ADA">
      <w:pPr>
        <w:jc w:val="right"/>
        <w:rPr>
          <w:rFonts w:ascii="Arial" w:hAnsi="Arial" w:cs="Arial"/>
          <w:sz w:val="26"/>
          <w:szCs w:val="26"/>
        </w:rPr>
      </w:pPr>
    </w:p>
    <w:p w14:paraId="36D4224B" w14:textId="77777777" w:rsidR="0040371D" w:rsidRPr="00DF1FA3" w:rsidRDefault="0040371D" w:rsidP="008E6ADA">
      <w:pPr>
        <w:jc w:val="right"/>
        <w:rPr>
          <w:rFonts w:ascii="Arial" w:hAnsi="Arial" w:cs="Arial"/>
          <w:sz w:val="26"/>
          <w:szCs w:val="26"/>
        </w:rPr>
      </w:pPr>
    </w:p>
    <w:p w14:paraId="69B39CA1" w14:textId="77777777" w:rsidR="00064A94" w:rsidRPr="00064A94" w:rsidRDefault="00064A94" w:rsidP="002E1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064A94">
        <w:rPr>
          <w:rFonts w:ascii="Arial" w:hAnsi="Arial" w:cs="Arial"/>
          <w:b/>
          <w:bCs/>
          <w:sz w:val="26"/>
          <w:szCs w:val="26"/>
        </w:rPr>
        <w:t>Regulamentul</w:t>
      </w:r>
    </w:p>
    <w:p w14:paraId="42544F9E" w14:textId="77777777" w:rsidR="002E1C0B" w:rsidRDefault="00064A94" w:rsidP="002E1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064A94">
        <w:rPr>
          <w:rFonts w:ascii="Arial" w:hAnsi="Arial" w:cs="Arial"/>
          <w:b/>
          <w:bCs/>
          <w:sz w:val="26"/>
          <w:szCs w:val="26"/>
        </w:rPr>
        <w:t xml:space="preserve"> de organizare și funcționare a serviciului public de salubrizare, respectiv activitățile de colectare, transport,  stocare temporară,  transfer, sortare, tratare, neutralizare depozitare a deșeurilor municipale, inclusiv deseuri periculoase din deșeuri menajere, managementul Stațiilor de Transfer, al Centrelor de Colectare  și Managementul şi Operarea Centrului de Management Integrat al Deşeurilor Tărpiu din județul Bistrița-Năsăud, </w:t>
      </w:r>
    </w:p>
    <w:p w14:paraId="79B40554" w14:textId="79BC27EB" w:rsidR="00064A94" w:rsidRPr="00064A94" w:rsidRDefault="00064A94" w:rsidP="002E1C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  <w:r w:rsidRPr="00064A94">
        <w:rPr>
          <w:rFonts w:ascii="Arial" w:hAnsi="Arial" w:cs="Arial"/>
          <w:b/>
          <w:bCs/>
          <w:sz w:val="26"/>
          <w:szCs w:val="26"/>
        </w:rPr>
        <w:t>forma consolidată 2024</w:t>
      </w:r>
    </w:p>
    <w:p w14:paraId="0445B3A2" w14:textId="325172F6" w:rsidR="00DF1FA3" w:rsidRPr="00DF1FA3" w:rsidRDefault="00DF1FA3" w:rsidP="00064A94">
      <w:pPr>
        <w:jc w:val="center"/>
        <w:rPr>
          <w:rFonts w:ascii="Arial" w:hAnsi="Arial" w:cs="Arial"/>
          <w:sz w:val="26"/>
          <w:szCs w:val="26"/>
        </w:rPr>
      </w:pPr>
    </w:p>
    <w:sectPr w:rsidR="00DF1FA3" w:rsidRPr="00DF1FA3" w:rsidSect="00B351E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ADA"/>
    <w:rsid w:val="00064A94"/>
    <w:rsid w:val="001155AE"/>
    <w:rsid w:val="002E1C0B"/>
    <w:rsid w:val="003F4399"/>
    <w:rsid w:val="0040371D"/>
    <w:rsid w:val="006942D2"/>
    <w:rsid w:val="008E6ADA"/>
    <w:rsid w:val="00B351ED"/>
    <w:rsid w:val="00DF1FA3"/>
    <w:rsid w:val="00F93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4DA6B"/>
  <w15:chartTrackingRefBased/>
  <w15:docId w15:val="{DC7A8CDA-9E31-4D8E-BD20-2F07EE175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1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479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ANDREIES</dc:creator>
  <cp:keywords/>
  <dc:description/>
  <cp:lastModifiedBy>Cristina ANDREIES</cp:lastModifiedBy>
  <cp:revision>4</cp:revision>
  <cp:lastPrinted>2024-02-13T11:09:00Z</cp:lastPrinted>
  <dcterms:created xsi:type="dcterms:W3CDTF">2024-02-13T11:26:00Z</dcterms:created>
  <dcterms:modified xsi:type="dcterms:W3CDTF">2024-02-13T11:30:00Z</dcterms:modified>
</cp:coreProperties>
</file>