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6188" w14:textId="77777777" w:rsidR="00D0340B" w:rsidRPr="00AB1964" w:rsidRDefault="007D6116">
      <w:pPr>
        <w:rPr>
          <w:rFonts w:ascii="Arial" w:hAnsi="Arial" w:cs="Arial"/>
        </w:rPr>
      </w:pPr>
      <w:r w:rsidRPr="00AB1964">
        <w:rPr>
          <w:rFonts w:ascii="Arial" w:hAnsi="Arial" w:cs="Arial"/>
        </w:rPr>
        <w:t>PRIMAR</w:t>
      </w:r>
      <w:r w:rsidR="00907A36" w:rsidRPr="00AB1964">
        <w:rPr>
          <w:rFonts w:ascii="Arial" w:hAnsi="Arial" w:cs="Arial"/>
        </w:rPr>
        <w:t>IA</w:t>
      </w:r>
      <w:r w:rsidR="00D0340B" w:rsidRPr="00AB1964">
        <w:rPr>
          <w:rFonts w:ascii="Arial" w:hAnsi="Arial" w:cs="Arial"/>
        </w:rPr>
        <w:t xml:space="preserve"> MUNICIPIULUI BISTRIŢA</w:t>
      </w:r>
    </w:p>
    <w:p w14:paraId="17A192C6" w14:textId="77777777" w:rsidR="008F2B36" w:rsidRPr="00AB1964" w:rsidRDefault="008F2B36">
      <w:pPr>
        <w:rPr>
          <w:rFonts w:ascii="Arial" w:hAnsi="Arial" w:cs="Arial"/>
        </w:rPr>
      </w:pPr>
      <w:r w:rsidRPr="00AB1964">
        <w:rPr>
          <w:rFonts w:ascii="Arial" w:hAnsi="Arial" w:cs="Arial"/>
        </w:rPr>
        <w:t>DIRECŢIA ECONOMICĂ</w:t>
      </w:r>
    </w:p>
    <w:p w14:paraId="4D65E722" w14:textId="34718830" w:rsidR="00DF4D7C" w:rsidRPr="00AB1964" w:rsidRDefault="00DF4D7C">
      <w:pPr>
        <w:rPr>
          <w:rFonts w:ascii="Arial" w:hAnsi="Arial" w:cs="Arial"/>
          <w:color w:val="000000"/>
          <w:shd w:val="clear" w:color="auto" w:fill="FFFFFF"/>
        </w:rPr>
      </w:pPr>
      <w:r w:rsidRPr="00AB1964">
        <w:rPr>
          <w:rFonts w:ascii="Arial" w:hAnsi="Arial" w:cs="Arial"/>
          <w:color w:val="000000"/>
          <w:shd w:val="clear" w:color="auto" w:fill="FFFFFF"/>
        </w:rPr>
        <w:t>DIRECŢIA JURIDICǍ, RESURSE UMANE, ACHIZIŢII PUBLICE</w:t>
      </w:r>
    </w:p>
    <w:p w14:paraId="00001E81" w14:textId="7A43AF2D" w:rsidR="00D0340B" w:rsidRPr="00AB1964" w:rsidRDefault="00D0340B">
      <w:pPr>
        <w:rPr>
          <w:rFonts w:ascii="Arial" w:hAnsi="Arial" w:cs="Arial"/>
        </w:rPr>
      </w:pPr>
      <w:r w:rsidRPr="00AB1964">
        <w:rPr>
          <w:rFonts w:ascii="Arial" w:hAnsi="Arial" w:cs="Arial"/>
        </w:rPr>
        <w:t>Nr.</w:t>
      </w:r>
      <w:r w:rsidR="00E0080C">
        <w:rPr>
          <w:rFonts w:ascii="Arial" w:hAnsi="Arial" w:cs="Arial"/>
        </w:rPr>
        <w:t>123703</w:t>
      </w:r>
      <w:r w:rsidR="00556272" w:rsidRPr="00AB1964">
        <w:rPr>
          <w:rFonts w:ascii="Arial" w:hAnsi="Arial" w:cs="Arial"/>
        </w:rPr>
        <w:t>/</w:t>
      </w:r>
      <w:r w:rsidR="00E0080C">
        <w:rPr>
          <w:rFonts w:ascii="Arial" w:hAnsi="Arial" w:cs="Arial"/>
        </w:rPr>
        <w:t>14</w:t>
      </w:r>
      <w:r w:rsidR="00556272" w:rsidRPr="00AB1964">
        <w:rPr>
          <w:rFonts w:ascii="Arial" w:hAnsi="Arial" w:cs="Arial"/>
        </w:rPr>
        <w:t>.1</w:t>
      </w:r>
      <w:r w:rsidR="008C0F21" w:rsidRPr="00AB1964">
        <w:rPr>
          <w:rFonts w:ascii="Arial" w:hAnsi="Arial" w:cs="Arial"/>
        </w:rPr>
        <w:t>2</w:t>
      </w:r>
      <w:r w:rsidR="00556272" w:rsidRPr="00AB1964">
        <w:rPr>
          <w:rFonts w:ascii="Arial" w:hAnsi="Arial" w:cs="Arial"/>
        </w:rPr>
        <w:t>.20</w:t>
      </w:r>
      <w:r w:rsidR="008C0F21" w:rsidRPr="00AB1964">
        <w:rPr>
          <w:rFonts w:ascii="Arial" w:hAnsi="Arial" w:cs="Arial"/>
        </w:rPr>
        <w:t>23</w:t>
      </w:r>
    </w:p>
    <w:p w14:paraId="46E62FB1" w14:textId="77777777" w:rsidR="00DF4D7C" w:rsidRDefault="00DF4D7C">
      <w:pPr>
        <w:rPr>
          <w:rFonts w:ascii="Arial" w:hAnsi="Arial" w:cs="Arial"/>
        </w:rPr>
      </w:pPr>
    </w:p>
    <w:p w14:paraId="533A0934" w14:textId="77777777" w:rsidR="008244B6" w:rsidRDefault="008244B6">
      <w:pPr>
        <w:rPr>
          <w:rFonts w:ascii="Arial" w:hAnsi="Arial" w:cs="Arial"/>
        </w:rPr>
      </w:pPr>
    </w:p>
    <w:p w14:paraId="68A40EB5" w14:textId="77777777" w:rsidR="008244B6" w:rsidRDefault="008244B6">
      <w:pPr>
        <w:rPr>
          <w:rFonts w:ascii="Arial" w:hAnsi="Arial" w:cs="Arial"/>
        </w:rPr>
      </w:pPr>
    </w:p>
    <w:p w14:paraId="6A4B612C" w14:textId="77777777" w:rsidR="00473A07" w:rsidRPr="00AB1964" w:rsidRDefault="00473A07">
      <w:pPr>
        <w:rPr>
          <w:rFonts w:ascii="Arial" w:hAnsi="Arial" w:cs="Arial"/>
        </w:rPr>
      </w:pPr>
    </w:p>
    <w:p w14:paraId="35326523" w14:textId="77777777" w:rsidR="007825BC" w:rsidRPr="00AB1964" w:rsidRDefault="007825BC">
      <w:pPr>
        <w:rPr>
          <w:rFonts w:ascii="Arial" w:hAnsi="Arial" w:cs="Arial"/>
        </w:rPr>
      </w:pPr>
    </w:p>
    <w:p w14:paraId="1F9EF3F6" w14:textId="77777777" w:rsidR="00D0340B" w:rsidRPr="00AB1964" w:rsidRDefault="00D0340B">
      <w:pPr>
        <w:rPr>
          <w:rFonts w:ascii="Arial" w:hAnsi="Arial" w:cs="Arial"/>
        </w:rPr>
      </w:pPr>
    </w:p>
    <w:p w14:paraId="3001E795" w14:textId="77777777" w:rsidR="006633F5" w:rsidRPr="00AB1964" w:rsidRDefault="00087BF3" w:rsidP="006633F5">
      <w:pPr>
        <w:jc w:val="center"/>
        <w:rPr>
          <w:rFonts w:ascii="Arial" w:hAnsi="Arial" w:cs="Arial"/>
          <w:b/>
          <w:u w:val="single"/>
        </w:rPr>
      </w:pPr>
      <w:r w:rsidRPr="00AB1964">
        <w:rPr>
          <w:rFonts w:ascii="Arial" w:hAnsi="Arial" w:cs="Arial"/>
          <w:b/>
          <w:u w:val="single"/>
        </w:rPr>
        <w:t>RAPORT</w:t>
      </w:r>
    </w:p>
    <w:p w14:paraId="541DFDC5" w14:textId="196AB6C6" w:rsidR="007309DC" w:rsidRPr="00AB1964" w:rsidRDefault="00B2001D" w:rsidP="007309DC">
      <w:pPr>
        <w:autoSpaceDE w:val="0"/>
        <w:autoSpaceDN w:val="0"/>
        <w:adjustRightInd w:val="0"/>
        <w:jc w:val="center"/>
        <w:rPr>
          <w:rFonts w:ascii="Arial" w:hAnsi="Arial" w:cs="Arial"/>
        </w:rPr>
      </w:pPr>
      <w:r w:rsidRPr="00AB1964">
        <w:rPr>
          <w:rFonts w:ascii="Arial" w:hAnsi="Arial" w:cs="Arial"/>
          <w:color w:val="000000"/>
        </w:rPr>
        <w:t xml:space="preserve">privind </w:t>
      </w:r>
      <w:r w:rsidR="007309DC" w:rsidRPr="00AB1964">
        <w:rPr>
          <w:rFonts w:ascii="Arial" w:hAnsi="Arial" w:cs="Arial"/>
        </w:rPr>
        <w:t xml:space="preserve">aprobarea Regulamentului de instituire şi administrare a taxei speciale de salubrizare în municipiul Bistriţa şi instituirea taxei speciale de </w:t>
      </w:r>
      <w:r w:rsidR="007309DC" w:rsidRPr="00B55B79">
        <w:rPr>
          <w:rFonts w:ascii="Arial" w:hAnsi="Arial" w:cs="Arial"/>
        </w:rPr>
        <w:t xml:space="preserve">salubrizare </w:t>
      </w:r>
      <w:r w:rsidR="00AB1964" w:rsidRPr="00B55B79">
        <w:rPr>
          <w:rFonts w:ascii="Arial" w:hAnsi="Arial" w:cs="Arial"/>
        </w:rPr>
        <w:t>începând</w:t>
      </w:r>
      <w:r w:rsidR="008244B6">
        <w:rPr>
          <w:rFonts w:ascii="Arial" w:hAnsi="Arial" w:cs="Arial"/>
        </w:rPr>
        <w:t xml:space="preserve"> cu</w:t>
      </w:r>
      <w:r w:rsidR="00AB1964" w:rsidRPr="00B55B79">
        <w:rPr>
          <w:rFonts w:ascii="Arial" w:hAnsi="Arial" w:cs="Arial"/>
        </w:rPr>
        <w:t xml:space="preserve"> </w:t>
      </w:r>
      <w:r w:rsidR="007309DC" w:rsidRPr="00B55B79">
        <w:rPr>
          <w:rFonts w:ascii="Arial" w:hAnsi="Arial" w:cs="Arial"/>
        </w:rPr>
        <w:t xml:space="preserve"> </w:t>
      </w:r>
      <w:r w:rsidR="007309DC" w:rsidRPr="00AB1964">
        <w:rPr>
          <w:rFonts w:ascii="Arial" w:hAnsi="Arial" w:cs="Arial"/>
        </w:rPr>
        <w:t>anul 202</w:t>
      </w:r>
      <w:r w:rsidR="008C0F21" w:rsidRPr="00AB1964">
        <w:rPr>
          <w:rFonts w:ascii="Arial" w:hAnsi="Arial" w:cs="Arial"/>
        </w:rPr>
        <w:t>4</w:t>
      </w:r>
    </w:p>
    <w:p w14:paraId="1D9D42B7" w14:textId="2DF27DA2" w:rsidR="006633F5" w:rsidRPr="00AB1964" w:rsidRDefault="006633F5" w:rsidP="00B2001D">
      <w:pPr>
        <w:jc w:val="center"/>
        <w:rPr>
          <w:rFonts w:ascii="Arial" w:hAnsi="Arial" w:cs="Arial"/>
          <w:color w:val="000000"/>
        </w:rPr>
      </w:pPr>
    </w:p>
    <w:p w14:paraId="7ED89CF6" w14:textId="77777777" w:rsidR="00DF4D7C" w:rsidRDefault="00DF4D7C" w:rsidP="00B2001D">
      <w:pPr>
        <w:jc w:val="center"/>
        <w:rPr>
          <w:rFonts w:ascii="Arial" w:hAnsi="Arial" w:cs="Arial"/>
          <w:b/>
          <w:u w:val="single"/>
        </w:rPr>
      </w:pPr>
    </w:p>
    <w:p w14:paraId="26B1C79C" w14:textId="77777777" w:rsidR="008244B6" w:rsidRDefault="008244B6" w:rsidP="00B2001D">
      <w:pPr>
        <w:jc w:val="center"/>
        <w:rPr>
          <w:rFonts w:ascii="Arial" w:hAnsi="Arial" w:cs="Arial"/>
          <w:b/>
          <w:u w:val="single"/>
        </w:rPr>
      </w:pPr>
    </w:p>
    <w:p w14:paraId="6E38745E" w14:textId="77777777" w:rsidR="008244B6" w:rsidRPr="00AB1964" w:rsidRDefault="008244B6" w:rsidP="00B2001D">
      <w:pPr>
        <w:jc w:val="center"/>
        <w:rPr>
          <w:rFonts w:ascii="Arial" w:hAnsi="Arial" w:cs="Arial"/>
          <w:b/>
          <w:u w:val="single"/>
        </w:rPr>
      </w:pPr>
    </w:p>
    <w:p w14:paraId="0908A9FF" w14:textId="77777777" w:rsidR="00260C69" w:rsidRPr="00AB1964" w:rsidRDefault="00E437CC" w:rsidP="00E437CC">
      <w:pPr>
        <w:ind w:firstLine="1134"/>
        <w:jc w:val="both"/>
        <w:rPr>
          <w:rFonts w:ascii="Arial" w:eastAsia="Arial Unicode MS" w:hAnsi="Arial" w:cs="Arial"/>
        </w:rPr>
      </w:pPr>
      <w:r w:rsidRPr="00AB1964">
        <w:rPr>
          <w:rFonts w:ascii="Arial" w:eastAsia="Arial Unicode MS" w:hAnsi="Arial" w:cs="Arial"/>
        </w:rPr>
        <w:t xml:space="preserve">Strategia de Dezvoltare a Serviciului Public de Salubrizare pentru Proiectul „Sistem de Management Integrat al Deșeurilor în Județul Bistrița-Năsăud”, aprobată de către reprezentanții tuturor unităților administrativ-teritoriale din județ, prevede că, pentru asigurarea finanțării serviciilor de colectare, transport, sortare, compostare și depozitare,precum și pentru asigurarea conformării la prevederile legislative, se stabilesc, în condițiile legii, </w:t>
      </w:r>
      <w:r w:rsidRPr="00AB1964">
        <w:rPr>
          <w:rFonts w:ascii="Arial" w:eastAsia="Arial Unicode MS" w:hAnsi="Arial" w:cs="Arial"/>
          <w:b/>
        </w:rPr>
        <w:t>taxe speciale în sarcina beneficiarilor acestor servicii</w:t>
      </w:r>
      <w:r w:rsidRPr="00AB1964">
        <w:rPr>
          <w:rFonts w:ascii="Arial" w:eastAsia="Arial Unicode MS" w:hAnsi="Arial" w:cs="Arial"/>
        </w:rPr>
        <w:t xml:space="preserve"> (utilizatori casnici și non-casnici).</w:t>
      </w:r>
    </w:p>
    <w:p w14:paraId="0577BED8" w14:textId="568A0C5A" w:rsidR="00E437CC" w:rsidRPr="00AB1964" w:rsidRDefault="00E437CC" w:rsidP="00E437CC">
      <w:pPr>
        <w:ind w:firstLine="1134"/>
        <w:jc w:val="both"/>
        <w:rPr>
          <w:rFonts w:ascii="Arial" w:eastAsia="Arial Unicode MS" w:hAnsi="Arial" w:cs="Arial"/>
        </w:rPr>
      </w:pPr>
      <w:r w:rsidRPr="00AB1964">
        <w:rPr>
          <w:rFonts w:ascii="Arial" w:eastAsia="Arial Unicode MS" w:hAnsi="Arial" w:cs="Arial"/>
        </w:rPr>
        <w:tab/>
      </w:r>
    </w:p>
    <w:p w14:paraId="5DE11638" w14:textId="77777777" w:rsidR="00FC5A80" w:rsidRPr="00AB1964" w:rsidRDefault="00FC5A80" w:rsidP="00FC5A80">
      <w:pPr>
        <w:ind w:firstLine="1134"/>
        <w:jc w:val="both"/>
        <w:rPr>
          <w:rFonts w:ascii="Arial" w:hAnsi="Arial" w:cs="Arial"/>
        </w:rPr>
      </w:pPr>
      <w:r w:rsidRPr="00AB1964">
        <w:rPr>
          <w:rFonts w:ascii="Arial" w:eastAsia="Arial Unicode MS" w:hAnsi="Arial" w:cs="Arial"/>
        </w:rPr>
        <w:t xml:space="preserve">În acest sens, Consiliul Local al municipiului Bistriţa a adoptat Hotărârea nr. 148/2016 </w:t>
      </w:r>
      <w:r w:rsidRPr="00AB1964">
        <w:rPr>
          <w:rFonts w:ascii="Arial" w:hAnsi="Arial" w:cs="Arial"/>
        </w:rPr>
        <w:t>privind aprobarea instituirii taxei speciale de salubrizare şi aprobarea Regulamentului de instituire şi administrare a taxei speciale de salubrizare în municipiul Bistriţa, pentru persoanele fizice, ul</w:t>
      </w:r>
      <w:r w:rsidR="00967960" w:rsidRPr="00AB1964">
        <w:rPr>
          <w:rFonts w:ascii="Arial" w:hAnsi="Arial" w:cs="Arial"/>
        </w:rPr>
        <w:t xml:space="preserve">terior modificată şi completată, </w:t>
      </w:r>
      <w:r w:rsidRPr="00AB1964">
        <w:rPr>
          <w:rFonts w:ascii="Arial" w:hAnsi="Arial" w:cs="Arial"/>
        </w:rPr>
        <w:t>cu modificările şi completările ulterioare</w:t>
      </w:r>
      <w:r w:rsidR="00B115F9" w:rsidRPr="00AB1964">
        <w:rPr>
          <w:rFonts w:ascii="Arial" w:hAnsi="Arial" w:cs="Arial"/>
        </w:rPr>
        <w:t>.</w:t>
      </w:r>
    </w:p>
    <w:p w14:paraId="1F53B7E8" w14:textId="77777777" w:rsidR="00260C69" w:rsidRPr="00AB1964" w:rsidRDefault="00260C69" w:rsidP="00FC5A80">
      <w:pPr>
        <w:ind w:firstLine="1134"/>
        <w:jc w:val="both"/>
        <w:rPr>
          <w:rFonts w:ascii="Arial" w:eastAsia="Arial Unicode MS" w:hAnsi="Arial" w:cs="Arial"/>
        </w:rPr>
      </w:pPr>
    </w:p>
    <w:p w14:paraId="1F1E5390" w14:textId="77777777" w:rsidR="00FC5A80" w:rsidRPr="00AB1964" w:rsidRDefault="00E437CC" w:rsidP="00FC5A80">
      <w:pPr>
        <w:ind w:firstLine="1134"/>
        <w:jc w:val="both"/>
        <w:rPr>
          <w:rFonts w:ascii="Arial" w:hAnsi="Arial" w:cs="Arial"/>
        </w:rPr>
      </w:pPr>
      <w:r w:rsidRPr="00AB1964">
        <w:rPr>
          <w:rFonts w:ascii="Arial" w:eastAsia="Arial Unicode MS" w:hAnsi="Arial" w:cs="Arial"/>
        </w:rPr>
        <w:t xml:space="preserve">Sistemul anterior de finanţare </w:t>
      </w:r>
      <w:r w:rsidR="00FC5A80" w:rsidRPr="00AB1964">
        <w:rPr>
          <w:rFonts w:ascii="Arial" w:hAnsi="Arial" w:cs="Arial"/>
        </w:rPr>
        <w:t>al serviciului de salubrizare presupunea următorul mecanism: Operatorul de colectare şi transport îşi fundamenta tariful de colectare al deşeurilor municipale în lei/persoana/lună, distinct pentru mediul urban si mediul rural şi un tarif pentru agenţii economici exprimat în lei/tona. Acest tarif avea inclus şi tarifele practicate la CMID Tărpiu (depozitare, compostare, sortare). Ulterior, mecanismul presupunea fie contractarea individuală cu fiecare gospodărie şi pentru utilizatorii cu care nu se putea încheia contract, instituirea taxei speciale de salubrizare de către UAT, fie instituirea taxei speciale de salubrizare pentru toţi utilizatorii serviciului. Nivelul/ cuantumul taxei speciale de salubrizare instituita de către UAT era identic cu nivelul/cuantumul tarifului fundamentat si aprobat al Operatorului.</w:t>
      </w:r>
    </w:p>
    <w:p w14:paraId="7A43477A" w14:textId="77777777" w:rsidR="00260C69" w:rsidRPr="00AB1964" w:rsidRDefault="00260C69" w:rsidP="00FC5A80">
      <w:pPr>
        <w:ind w:firstLine="1134"/>
        <w:jc w:val="both"/>
        <w:rPr>
          <w:rFonts w:ascii="Arial" w:hAnsi="Arial" w:cs="Arial"/>
        </w:rPr>
      </w:pPr>
    </w:p>
    <w:p w14:paraId="69788065" w14:textId="77777777" w:rsidR="00FC5A80" w:rsidRDefault="00FC5A80" w:rsidP="00FC5A80">
      <w:pPr>
        <w:ind w:firstLine="1134"/>
        <w:jc w:val="both"/>
        <w:rPr>
          <w:rFonts w:ascii="Arial" w:hAnsi="Arial" w:cs="Arial"/>
        </w:rPr>
      </w:pPr>
      <w:r w:rsidRPr="00AB1964">
        <w:rPr>
          <w:rFonts w:ascii="Arial" w:hAnsi="Arial" w:cs="Arial"/>
        </w:rPr>
        <w:t>OUG nr. 74/2018 a adus o schimbare radicală a sistemului de finanţare al serviciului în scopul implementării noului instrument economic ,,plăteşte pentru cât arunci</w:t>
      </w:r>
      <w:r w:rsidR="00741693" w:rsidRPr="00AB1964">
        <w:rPr>
          <w:rFonts w:ascii="Arial" w:hAnsi="Arial" w:cs="Arial"/>
        </w:rPr>
        <w:t>”, a principiului poluatorul plăteş</w:t>
      </w:r>
      <w:r w:rsidRPr="00AB1964">
        <w:rPr>
          <w:rFonts w:ascii="Arial" w:hAnsi="Arial" w:cs="Arial"/>
        </w:rPr>
        <w:t>te, pentru crearea mecanismului neces</w:t>
      </w:r>
      <w:r w:rsidR="00741693" w:rsidRPr="00AB1964">
        <w:rPr>
          <w:rFonts w:ascii="Arial" w:hAnsi="Arial" w:cs="Arial"/>
        </w:rPr>
        <w:t>ar acoperirii costului net de către OIREP, în vederea stimulării şi cointeresării utilizatorilor ş</w:t>
      </w:r>
      <w:r w:rsidRPr="00AB1964">
        <w:rPr>
          <w:rFonts w:ascii="Arial" w:hAnsi="Arial" w:cs="Arial"/>
        </w:rPr>
        <w:t>i UAT-u</w:t>
      </w:r>
      <w:r w:rsidR="00741693" w:rsidRPr="00AB1964">
        <w:rPr>
          <w:rFonts w:ascii="Arial" w:hAnsi="Arial" w:cs="Arial"/>
        </w:rPr>
        <w:t>rilor pentru colectarea separată a deş</w:t>
      </w:r>
      <w:r w:rsidRPr="00AB1964">
        <w:rPr>
          <w:rFonts w:ascii="Arial" w:hAnsi="Arial" w:cs="Arial"/>
        </w:rPr>
        <w:t>eurilor, etc.</w:t>
      </w:r>
    </w:p>
    <w:p w14:paraId="3CE1A3CE" w14:textId="77777777" w:rsidR="008244B6" w:rsidRPr="00AB1964" w:rsidRDefault="008244B6" w:rsidP="00FC5A80">
      <w:pPr>
        <w:ind w:firstLine="1134"/>
        <w:jc w:val="both"/>
        <w:rPr>
          <w:rFonts w:ascii="Arial" w:eastAsia="Arial Unicode MS" w:hAnsi="Arial" w:cs="Arial"/>
        </w:rPr>
      </w:pPr>
    </w:p>
    <w:p w14:paraId="4EE28EAA" w14:textId="77777777" w:rsidR="00FC5A80" w:rsidRPr="00AB1964" w:rsidRDefault="00FC5A80" w:rsidP="00741693">
      <w:pPr>
        <w:pStyle w:val="BodyText"/>
        <w:ind w:firstLine="720"/>
        <w:jc w:val="both"/>
        <w:rPr>
          <w:rFonts w:ascii="Arial" w:hAnsi="Arial" w:cs="Arial"/>
        </w:rPr>
      </w:pPr>
      <w:r w:rsidRPr="00AB1964">
        <w:rPr>
          <w:rFonts w:ascii="Arial" w:hAnsi="Arial" w:cs="Arial"/>
        </w:rPr>
        <w:lastRenderedPageBreak/>
        <w:t>Astfel</w:t>
      </w:r>
      <w:r w:rsidR="00741693" w:rsidRPr="00AB1964">
        <w:rPr>
          <w:rFonts w:ascii="Arial" w:hAnsi="Arial" w:cs="Arial"/>
        </w:rPr>
        <w:t>,</w:t>
      </w:r>
      <w:r w:rsidR="00741693" w:rsidRPr="00AB1964">
        <w:rPr>
          <w:rFonts w:ascii="Arial" w:hAnsi="Arial" w:cs="Arial"/>
          <w:b/>
        </w:rPr>
        <w:t xml:space="preserve"> în actualul sistem de finanţare al serviciului</w:t>
      </w:r>
      <w:r w:rsidR="00741693" w:rsidRPr="00AB1964">
        <w:rPr>
          <w:rFonts w:ascii="Arial" w:hAnsi="Arial" w:cs="Arial"/>
        </w:rPr>
        <w:t>, Operatorul ş</w:t>
      </w:r>
      <w:r w:rsidRPr="00AB1964">
        <w:rPr>
          <w:rFonts w:ascii="Arial" w:hAnsi="Arial" w:cs="Arial"/>
        </w:rPr>
        <w:t>i-a fundamentat tarife distincte (rezidual si reciclabil) pentru mediul rural si urban, exprimate in lei/tona</w:t>
      </w:r>
      <w:r w:rsidR="00741693" w:rsidRPr="00AB1964">
        <w:rPr>
          <w:rFonts w:ascii="Arial" w:hAnsi="Arial" w:cs="Arial"/>
        </w:rPr>
        <w:t>. De asemenea Operatorul CMID Tărpiu practică tarife exprimate în lei/tonă (depozitare, compostare ş</w:t>
      </w:r>
      <w:r w:rsidRPr="00AB1964">
        <w:rPr>
          <w:rFonts w:ascii="Arial" w:hAnsi="Arial" w:cs="Arial"/>
        </w:rPr>
        <w:t>i sortare).</w:t>
      </w:r>
      <w:r w:rsidR="00741693" w:rsidRPr="00AB1964">
        <w:rPr>
          <w:rFonts w:ascii="Arial" w:hAnsi="Arial" w:cs="Arial"/>
        </w:rPr>
        <w:t xml:space="preserve"> Toate aceste tarife exprimate î</w:t>
      </w:r>
      <w:r w:rsidRPr="00AB1964">
        <w:rPr>
          <w:rFonts w:ascii="Arial" w:hAnsi="Arial" w:cs="Arial"/>
        </w:rPr>
        <w:t>n lei/ton</w:t>
      </w:r>
      <w:r w:rsidR="00741693" w:rsidRPr="00AB1964">
        <w:rPr>
          <w:rFonts w:ascii="Arial" w:hAnsi="Arial" w:cs="Arial"/>
        </w:rPr>
        <w:t>a vor fi facturate/evidenţiate distinct de către Operatorul de colectare ş</w:t>
      </w:r>
      <w:r w:rsidRPr="00AB1964">
        <w:rPr>
          <w:rFonts w:ascii="Arial" w:hAnsi="Arial" w:cs="Arial"/>
        </w:rPr>
        <w:t>i transport. Astfel</w:t>
      </w:r>
      <w:r w:rsidR="00741693" w:rsidRPr="00AB1964">
        <w:rPr>
          <w:rFonts w:ascii="Arial" w:hAnsi="Arial" w:cs="Arial"/>
        </w:rPr>
        <w:t>, pe factura lunară emisă se vor regăsi evidenţiate distinct: cantitatea de deşeuri reziduale colectate de înmulţ</w:t>
      </w:r>
      <w:r w:rsidRPr="00AB1964">
        <w:rPr>
          <w:rFonts w:ascii="Arial" w:hAnsi="Arial" w:cs="Arial"/>
        </w:rPr>
        <w:t>it cu tariful (lei/</w:t>
      </w:r>
      <w:r w:rsidR="00741693" w:rsidRPr="00AB1964">
        <w:rPr>
          <w:rFonts w:ascii="Arial" w:hAnsi="Arial" w:cs="Arial"/>
        </w:rPr>
        <w:t>tona) aferent fracţiei reziduale; cantitatea de deşeuri reciclabile colectata de înmulţ</w:t>
      </w:r>
      <w:r w:rsidRPr="00AB1964">
        <w:rPr>
          <w:rFonts w:ascii="Arial" w:hAnsi="Arial" w:cs="Arial"/>
        </w:rPr>
        <w:t>it cu tariful afe</w:t>
      </w:r>
      <w:r w:rsidR="00741693" w:rsidRPr="00AB1964">
        <w:rPr>
          <w:rFonts w:ascii="Arial" w:hAnsi="Arial" w:cs="Arial"/>
        </w:rPr>
        <w:t>rent, cantitatea depozitata de înmulţ</w:t>
      </w:r>
      <w:r w:rsidRPr="00AB1964">
        <w:rPr>
          <w:rFonts w:ascii="Arial" w:hAnsi="Arial" w:cs="Arial"/>
        </w:rPr>
        <w:t>it</w:t>
      </w:r>
      <w:r w:rsidR="00741693" w:rsidRPr="00AB1964">
        <w:rPr>
          <w:rFonts w:ascii="Arial" w:hAnsi="Arial" w:cs="Arial"/>
        </w:rPr>
        <w:t xml:space="preserve"> cu tariful practicat la CMID, ş</w:t>
      </w:r>
      <w:r w:rsidRPr="00AB1964">
        <w:rPr>
          <w:rFonts w:ascii="Arial" w:hAnsi="Arial" w:cs="Arial"/>
        </w:rPr>
        <w:t>.a.m.d.</w:t>
      </w:r>
      <w:r w:rsidR="00741693" w:rsidRPr="00AB1964">
        <w:rPr>
          <w:rFonts w:ascii="Arial" w:hAnsi="Arial" w:cs="Arial"/>
        </w:rPr>
        <w:t xml:space="preserve"> Aceeaşi OUG nr. 74/2018 menţionează faptul că pe lângă</w:t>
      </w:r>
      <w:r w:rsidRPr="00AB1964">
        <w:rPr>
          <w:rFonts w:ascii="Arial" w:hAnsi="Arial" w:cs="Arial"/>
        </w:rPr>
        <w:t xml:space="preserve"> tarifele distincte</w:t>
      </w:r>
      <w:r w:rsidR="00741693" w:rsidRPr="00AB1964">
        <w:rPr>
          <w:rFonts w:ascii="Arial" w:hAnsi="Arial" w:cs="Arial"/>
        </w:rPr>
        <w:t xml:space="preserve"> ale Operatorului (lei/tonă</w:t>
      </w:r>
      <w:r w:rsidRPr="00AB1964">
        <w:rPr>
          <w:rFonts w:ascii="Arial" w:hAnsi="Arial" w:cs="Arial"/>
        </w:rPr>
        <w:t>) trebuie stabilite si tarife/taxe distincte pentru utilizatorii serviciului de salubr</w:t>
      </w:r>
      <w:r w:rsidR="00741693" w:rsidRPr="00AB1964">
        <w:rPr>
          <w:rFonts w:ascii="Arial" w:hAnsi="Arial" w:cs="Arial"/>
        </w:rPr>
        <w:t>izare exprimate in lei/persoană/lună</w:t>
      </w:r>
      <w:r w:rsidRPr="00AB1964">
        <w:rPr>
          <w:rFonts w:ascii="Arial" w:hAnsi="Arial" w:cs="Arial"/>
        </w:rPr>
        <w:t>.</w:t>
      </w:r>
    </w:p>
    <w:p w14:paraId="6487DFC8" w14:textId="50181E45" w:rsidR="00741693" w:rsidRPr="00473A07" w:rsidRDefault="00741693" w:rsidP="00741693">
      <w:pPr>
        <w:pStyle w:val="BodyText"/>
        <w:spacing w:before="0" w:after="0"/>
        <w:ind w:firstLine="709"/>
        <w:jc w:val="both"/>
        <w:rPr>
          <w:rFonts w:ascii="Arial" w:hAnsi="Arial" w:cs="Arial"/>
        </w:rPr>
      </w:pPr>
      <w:r w:rsidRPr="00AB1964">
        <w:rPr>
          <w:rFonts w:ascii="Arial" w:hAnsi="Arial" w:cs="Arial"/>
        </w:rPr>
        <w:t xml:space="preserve">În cadrul şedinţei AGA </w:t>
      </w:r>
      <w:r w:rsidRPr="00AB1964">
        <w:rPr>
          <w:rFonts w:ascii="Arial" w:eastAsia="Arial Unicode MS" w:hAnsi="Arial" w:cs="Arial"/>
        </w:rPr>
        <w:t>A</w:t>
      </w:r>
      <w:r w:rsidR="008C0F21" w:rsidRPr="00AB1964">
        <w:rPr>
          <w:rFonts w:ascii="Arial" w:eastAsia="Arial Unicode MS" w:hAnsi="Arial" w:cs="Arial"/>
        </w:rPr>
        <w:t>.</w:t>
      </w:r>
      <w:r w:rsidRPr="00AB1964">
        <w:rPr>
          <w:rFonts w:ascii="Arial" w:eastAsia="Arial Unicode MS" w:hAnsi="Arial" w:cs="Arial"/>
        </w:rPr>
        <w:t>D</w:t>
      </w:r>
      <w:r w:rsidR="008C0F21" w:rsidRPr="00AB1964">
        <w:rPr>
          <w:rFonts w:ascii="Arial" w:eastAsia="Arial Unicode MS" w:hAnsi="Arial" w:cs="Arial"/>
        </w:rPr>
        <w:t>.</w:t>
      </w:r>
      <w:r w:rsidRPr="00AB1964">
        <w:rPr>
          <w:rFonts w:ascii="Arial" w:eastAsia="Arial Unicode MS" w:hAnsi="Arial" w:cs="Arial"/>
        </w:rPr>
        <w:t>I</w:t>
      </w:r>
      <w:r w:rsidR="008C0F21" w:rsidRPr="00AB1964">
        <w:rPr>
          <w:rFonts w:ascii="Arial" w:eastAsia="Arial Unicode MS" w:hAnsi="Arial" w:cs="Arial"/>
        </w:rPr>
        <w:t>.</w:t>
      </w:r>
      <w:r w:rsidRPr="00AB1964">
        <w:rPr>
          <w:rFonts w:ascii="Arial" w:eastAsia="Arial Unicode MS" w:hAnsi="Arial" w:cs="Arial"/>
        </w:rPr>
        <w:t xml:space="preserve"> Deşeuri Bistriţa-Năsăud</w:t>
      </w:r>
      <w:r w:rsidRPr="00AB1964">
        <w:rPr>
          <w:rFonts w:ascii="Arial" w:hAnsi="Arial" w:cs="Arial"/>
        </w:rPr>
        <w:t xml:space="preserve"> din 2</w:t>
      </w:r>
      <w:r w:rsidR="008C0F21" w:rsidRPr="00AB1964">
        <w:rPr>
          <w:rFonts w:ascii="Arial" w:hAnsi="Arial" w:cs="Arial"/>
        </w:rPr>
        <w:t>9</w:t>
      </w:r>
      <w:r w:rsidRPr="00AB1964">
        <w:rPr>
          <w:rFonts w:ascii="Arial" w:hAnsi="Arial" w:cs="Arial"/>
        </w:rPr>
        <w:t>.1</w:t>
      </w:r>
      <w:r w:rsidR="008C0F21" w:rsidRPr="00AB1964">
        <w:rPr>
          <w:rFonts w:ascii="Arial" w:hAnsi="Arial" w:cs="Arial"/>
        </w:rPr>
        <w:t>1</w:t>
      </w:r>
      <w:r w:rsidRPr="00AB1964">
        <w:rPr>
          <w:rFonts w:ascii="Arial" w:hAnsi="Arial" w:cs="Arial"/>
        </w:rPr>
        <w:t>.20</w:t>
      </w:r>
      <w:r w:rsidR="008C0F21" w:rsidRPr="00AB1964">
        <w:rPr>
          <w:rFonts w:ascii="Arial" w:hAnsi="Arial" w:cs="Arial"/>
        </w:rPr>
        <w:t>23</w:t>
      </w:r>
      <w:r w:rsidRPr="00AB1964">
        <w:rPr>
          <w:rFonts w:ascii="Arial" w:hAnsi="Arial" w:cs="Arial"/>
        </w:rPr>
        <w:t xml:space="preserve"> au fost aprobate noile tarife distincte ale Operatorului de colectare si transport (lei/tonă) aplicabile începând cu luna </w:t>
      </w:r>
      <w:r w:rsidR="009A5367">
        <w:rPr>
          <w:rFonts w:ascii="Arial" w:hAnsi="Arial" w:cs="Arial"/>
        </w:rPr>
        <w:t>ianuarie 2024</w:t>
      </w:r>
      <w:r w:rsidRPr="00AB1964">
        <w:rPr>
          <w:rFonts w:ascii="Arial" w:hAnsi="Arial" w:cs="Arial"/>
        </w:rPr>
        <w:t xml:space="preserve"> şi d</w:t>
      </w:r>
      <w:r w:rsidR="00E43199" w:rsidRPr="00AB1964">
        <w:rPr>
          <w:rFonts w:ascii="Arial" w:hAnsi="Arial" w:cs="Arial"/>
        </w:rPr>
        <w:t>e asemenea a fost aprobat prin H</w:t>
      </w:r>
      <w:r w:rsidRPr="00AB1964">
        <w:rPr>
          <w:rFonts w:ascii="Arial" w:hAnsi="Arial" w:cs="Arial"/>
        </w:rPr>
        <w:t xml:space="preserve">otărârea nr. </w:t>
      </w:r>
      <w:r w:rsidR="00B55B79">
        <w:rPr>
          <w:rFonts w:ascii="Arial" w:hAnsi="Arial" w:cs="Arial"/>
        </w:rPr>
        <w:t>19</w:t>
      </w:r>
      <w:r w:rsidRPr="00AB1964">
        <w:rPr>
          <w:rFonts w:ascii="Arial" w:hAnsi="Arial" w:cs="Arial"/>
        </w:rPr>
        <w:t>/</w:t>
      </w:r>
      <w:r w:rsidR="008C0F21" w:rsidRPr="00AB1964">
        <w:rPr>
          <w:rFonts w:ascii="Arial" w:hAnsi="Arial" w:cs="Arial"/>
        </w:rPr>
        <w:t xml:space="preserve">29.11.2023 </w:t>
      </w:r>
      <w:r w:rsidRPr="00473A07">
        <w:rPr>
          <w:rFonts w:ascii="Arial" w:hAnsi="Arial" w:cs="Arial"/>
        </w:rPr>
        <w:t xml:space="preserve">şi </w:t>
      </w:r>
      <w:r w:rsidRPr="00473A07">
        <w:rPr>
          <w:rFonts w:ascii="Arial" w:eastAsia="Arial Unicode MS" w:hAnsi="Arial" w:cs="Arial"/>
        </w:rPr>
        <w:t>Regulamentul-cadru de instituire şi administrare a taxei speciale de salubrizare în judeţul Bistriţa-Năsăud</w:t>
      </w:r>
      <w:r w:rsidRPr="00473A07">
        <w:rPr>
          <w:rFonts w:ascii="Arial" w:hAnsi="Arial" w:cs="Arial"/>
        </w:rPr>
        <w:t xml:space="preserve"> ce constituie un îndrumar, un set de reguli generale care să faciliteze UAT - urilor instituirea taxei speciale de salubrizare.</w:t>
      </w:r>
    </w:p>
    <w:p w14:paraId="02590668" w14:textId="77777777" w:rsidR="00260C69" w:rsidRPr="00AB1964" w:rsidRDefault="00260C69" w:rsidP="00741693">
      <w:pPr>
        <w:pStyle w:val="BodyText"/>
        <w:spacing w:before="0" w:after="0"/>
        <w:ind w:firstLine="709"/>
        <w:jc w:val="both"/>
        <w:rPr>
          <w:rFonts w:ascii="Arial" w:hAnsi="Arial" w:cs="Arial"/>
        </w:rPr>
      </w:pPr>
    </w:p>
    <w:p w14:paraId="0F44186A" w14:textId="77777777" w:rsidR="00260C69" w:rsidRPr="00AB1964" w:rsidRDefault="00741693" w:rsidP="002F2480">
      <w:pPr>
        <w:tabs>
          <w:tab w:val="left" w:pos="720"/>
        </w:tabs>
        <w:ind w:firstLine="709"/>
        <w:jc w:val="both"/>
        <w:rPr>
          <w:rFonts w:ascii="Arial" w:hAnsi="Arial" w:cs="Arial"/>
          <w:lang w:eastAsia="ar-SA"/>
        </w:rPr>
      </w:pPr>
      <w:r w:rsidRPr="00AB1964">
        <w:rPr>
          <w:rFonts w:ascii="Arial" w:hAnsi="Arial" w:cs="Arial"/>
        </w:rPr>
        <w:t xml:space="preserve">Potrivit prevederilor </w:t>
      </w:r>
      <w:r w:rsidRPr="00AB1964">
        <w:rPr>
          <w:rFonts w:ascii="Arial" w:hAnsi="Arial" w:cs="Arial"/>
          <w:lang w:eastAsia="ar-SA"/>
        </w:rPr>
        <w:t>art. 484 din Legea nr. 227/2015 privind Codul fiscal</w:t>
      </w:r>
      <w:r w:rsidR="00260C69" w:rsidRPr="00AB1964">
        <w:rPr>
          <w:rFonts w:ascii="Arial" w:hAnsi="Arial" w:cs="Arial"/>
          <w:lang w:eastAsia="ar-SA"/>
        </w:rPr>
        <w:t>:</w:t>
      </w:r>
    </w:p>
    <w:p w14:paraId="4BA0D532" w14:textId="3CAB3604" w:rsidR="00741693" w:rsidRPr="00AB1964" w:rsidRDefault="00741693" w:rsidP="002F2480">
      <w:pPr>
        <w:tabs>
          <w:tab w:val="left" w:pos="720"/>
        </w:tabs>
        <w:ind w:firstLine="709"/>
        <w:jc w:val="both"/>
        <w:rPr>
          <w:rFonts w:ascii="Arial" w:hAnsi="Arial" w:cs="Arial"/>
          <w:lang w:eastAsia="ar-SA"/>
        </w:rPr>
      </w:pPr>
      <w:r w:rsidRPr="00AB1964">
        <w:rPr>
          <w:rFonts w:ascii="Arial" w:hAnsi="Arial" w:cs="Arial"/>
          <w:lang w:eastAsia="ar-SA"/>
        </w:rPr>
        <w:t xml:space="preserve"> </w:t>
      </w:r>
    </w:p>
    <w:p w14:paraId="741FBB53" w14:textId="77777777" w:rsidR="00741693" w:rsidRDefault="00741693" w:rsidP="00741693">
      <w:pPr>
        <w:tabs>
          <w:tab w:val="left" w:pos="720"/>
        </w:tabs>
        <w:suppressAutoHyphens/>
        <w:jc w:val="both"/>
        <w:rPr>
          <w:rFonts w:ascii="Arial" w:hAnsi="Arial" w:cs="Arial"/>
          <w:i/>
          <w:lang w:eastAsia="ar-SA"/>
        </w:rPr>
      </w:pPr>
      <w:r w:rsidRPr="00AB1964">
        <w:rPr>
          <w:rFonts w:ascii="Arial" w:hAnsi="Arial" w:cs="Arial"/>
          <w:i/>
          <w:lang w:eastAsia="ar-SA"/>
        </w:rPr>
        <w:t xml:space="preserve">“(1) Pentru </w:t>
      </w:r>
      <w:r w:rsidRPr="00AB1964">
        <w:rPr>
          <w:rFonts w:ascii="Arial" w:hAnsi="Arial" w:cs="Arial"/>
          <w:b/>
          <w:i/>
          <w:u w:val="single"/>
          <w:lang w:eastAsia="ar-SA"/>
        </w:rPr>
        <w:t>funcţionarea unor servicii publice locale create în interesul persoanelor fizice şi juridice</w:t>
      </w:r>
      <w:r w:rsidRPr="00AB1964">
        <w:rPr>
          <w:rFonts w:ascii="Arial" w:hAnsi="Arial" w:cs="Arial"/>
          <w:i/>
          <w:lang w:eastAsia="ar-SA"/>
        </w:rPr>
        <w:t xml:space="preserve">, precum şi pentru promovarea turistică a localităţii, consiliile locale, pot adopta taxe speciale. </w:t>
      </w:r>
    </w:p>
    <w:p w14:paraId="5C89E882" w14:textId="77777777" w:rsidR="00473A07" w:rsidRPr="00AB1964" w:rsidRDefault="00473A07" w:rsidP="00741693">
      <w:pPr>
        <w:tabs>
          <w:tab w:val="left" w:pos="720"/>
        </w:tabs>
        <w:suppressAutoHyphens/>
        <w:jc w:val="both"/>
        <w:rPr>
          <w:rFonts w:ascii="Arial" w:hAnsi="Arial" w:cs="Arial"/>
          <w:i/>
          <w:lang w:eastAsia="ar-SA"/>
        </w:rPr>
      </w:pPr>
    </w:p>
    <w:p w14:paraId="00624908" w14:textId="77777777" w:rsidR="00741693" w:rsidRDefault="00741693" w:rsidP="00741693">
      <w:pPr>
        <w:tabs>
          <w:tab w:val="left" w:pos="720"/>
        </w:tabs>
        <w:suppressAutoHyphens/>
        <w:jc w:val="both"/>
        <w:rPr>
          <w:rFonts w:ascii="Arial" w:hAnsi="Arial" w:cs="Arial"/>
          <w:i/>
          <w:lang w:eastAsia="ar-SA"/>
        </w:rPr>
      </w:pPr>
      <w:r w:rsidRPr="00AB1964">
        <w:rPr>
          <w:rFonts w:ascii="Arial" w:hAnsi="Arial" w:cs="Arial"/>
          <w:i/>
          <w:lang w:eastAsia="ar-SA"/>
        </w:rPr>
        <w:t>(2) Domeniile în care consiliile locale., după caz, pot adopta taxe speciale pentru serviciile publice locale, precum şi cuantumul acestora se stabilesc în conformitate cu prevederile Legii nr. 273/2006 privind finanţele publice locale, cu modificările şi completările ulterioare.</w:t>
      </w:r>
    </w:p>
    <w:p w14:paraId="57343638" w14:textId="77777777" w:rsidR="00473A07" w:rsidRPr="00AB1964" w:rsidRDefault="00473A07" w:rsidP="00741693">
      <w:pPr>
        <w:tabs>
          <w:tab w:val="left" w:pos="720"/>
        </w:tabs>
        <w:suppressAutoHyphens/>
        <w:jc w:val="both"/>
        <w:rPr>
          <w:rFonts w:ascii="Arial" w:hAnsi="Arial" w:cs="Arial"/>
          <w:i/>
          <w:lang w:eastAsia="ar-SA"/>
        </w:rPr>
      </w:pPr>
    </w:p>
    <w:p w14:paraId="55985E58" w14:textId="77777777" w:rsidR="00741693" w:rsidRPr="00AB1964" w:rsidRDefault="00741693" w:rsidP="00741693">
      <w:pPr>
        <w:tabs>
          <w:tab w:val="left" w:pos="720"/>
        </w:tabs>
        <w:suppressAutoHyphens/>
        <w:jc w:val="both"/>
        <w:rPr>
          <w:rFonts w:ascii="Arial" w:hAnsi="Arial" w:cs="Arial"/>
          <w:lang w:eastAsia="ar-SA"/>
        </w:rPr>
      </w:pPr>
      <w:r w:rsidRPr="00AB1964">
        <w:rPr>
          <w:rFonts w:ascii="Arial" w:hAnsi="Arial" w:cs="Arial"/>
          <w:i/>
          <w:lang w:eastAsia="ar-SA"/>
        </w:rPr>
        <w:t xml:space="preserve"> (3) </w:t>
      </w:r>
      <w:r w:rsidRPr="00AB1964">
        <w:rPr>
          <w:rFonts w:ascii="Arial" w:hAnsi="Arial" w:cs="Arial"/>
          <w:b/>
          <w:i/>
          <w:u w:val="single"/>
          <w:lang w:eastAsia="ar-SA"/>
        </w:rPr>
        <w:t>Taxele speciale se încasează numai de la persoanele fizice şi juridice care beneficiază de serviciile oferite de instituţia sau serviciul public de interes local</w:t>
      </w:r>
      <w:r w:rsidRPr="00AB1964">
        <w:rPr>
          <w:rFonts w:ascii="Arial" w:hAnsi="Arial" w:cs="Arial"/>
          <w:i/>
          <w:lang w:eastAsia="ar-SA"/>
        </w:rPr>
        <w:t>, potrivit regulamentului de organizare şi funcţionare al acestora, sau de la cele care sunt obligate, potrivit legii, să efectueze prestaţii ce intră în sfera de activitate a acestui tip de serviciu</w:t>
      </w:r>
      <w:r w:rsidRPr="00AB1964">
        <w:rPr>
          <w:rFonts w:ascii="Arial" w:hAnsi="Arial" w:cs="Arial"/>
          <w:lang w:eastAsia="ar-SA"/>
        </w:rPr>
        <w:t>."</w:t>
      </w:r>
    </w:p>
    <w:p w14:paraId="31BDB9B4" w14:textId="77777777" w:rsidR="00260C69" w:rsidRPr="00AB1964" w:rsidRDefault="00260C69" w:rsidP="00741693">
      <w:pPr>
        <w:tabs>
          <w:tab w:val="left" w:pos="720"/>
        </w:tabs>
        <w:suppressAutoHyphens/>
        <w:jc w:val="both"/>
        <w:rPr>
          <w:rFonts w:ascii="Arial" w:hAnsi="Arial" w:cs="Arial"/>
          <w:lang w:eastAsia="ar-SA"/>
        </w:rPr>
      </w:pPr>
    </w:p>
    <w:p w14:paraId="516836C7" w14:textId="77777777" w:rsidR="002F2480" w:rsidRPr="00AB1964" w:rsidRDefault="002F2480" w:rsidP="002F2480">
      <w:pPr>
        <w:tabs>
          <w:tab w:val="left" w:pos="720"/>
        </w:tabs>
        <w:suppressAutoHyphens/>
        <w:ind w:firstLine="709"/>
        <w:jc w:val="both"/>
        <w:rPr>
          <w:rFonts w:ascii="Arial" w:hAnsi="Arial" w:cs="Arial"/>
          <w:lang w:eastAsia="ar-SA"/>
        </w:rPr>
      </w:pPr>
      <w:r w:rsidRPr="00AB1964">
        <w:rPr>
          <w:rFonts w:ascii="Arial" w:hAnsi="Arial" w:cs="Arial"/>
          <w:lang w:eastAsia="ar-SA"/>
        </w:rPr>
        <w:t xml:space="preserve">Potrivit art. 30, alin. (3) din Legea nr. 273/2006 privind finanţele publice locale </w:t>
      </w:r>
      <w:r w:rsidRPr="00AB1964">
        <w:rPr>
          <w:rFonts w:ascii="Arial" w:hAnsi="Arial" w:cs="Arial"/>
          <w:b/>
          <w:bCs/>
          <w:color w:val="222222"/>
          <w:shd w:val="clear" w:color="auto" w:fill="FFFFFF"/>
        </w:rPr>
        <w:t>“</w:t>
      </w:r>
      <w:r w:rsidRPr="00AB1964">
        <w:rPr>
          <w:rFonts w:ascii="Arial" w:hAnsi="Arial" w:cs="Arial"/>
          <w:bCs/>
          <w:i/>
          <w:color w:val="222222"/>
          <w:shd w:val="clear" w:color="auto" w:fill="FFFFFF"/>
        </w:rPr>
        <w:t>prin</w:t>
      </w:r>
      <w:r w:rsidRPr="00AB1964">
        <w:rPr>
          <w:rFonts w:ascii="Arial" w:hAnsi="Arial" w:cs="Arial"/>
          <w:i/>
          <w:color w:val="333333"/>
          <w:shd w:val="clear" w:color="auto" w:fill="FFFFFF"/>
        </w:rPr>
        <w:t xml:space="preserve"> regulamentul aprobat de autoritățile deliberative se vor stabili domeniile de activitate și condițiile în care se pot institui taxele speciale, modul de organizare și funcționare a serviciilor publice de interes local, pentru care se propun taxele respective</w:t>
      </w:r>
      <w:r w:rsidRPr="00AB1964">
        <w:rPr>
          <w:rFonts w:ascii="Arial" w:hAnsi="Arial" w:cs="Arial"/>
          <w:color w:val="333333"/>
          <w:shd w:val="clear" w:color="auto" w:fill="FFFFFF"/>
        </w:rPr>
        <w:t>”.</w:t>
      </w:r>
    </w:p>
    <w:p w14:paraId="260A4C3B" w14:textId="77777777" w:rsidR="00741693" w:rsidRPr="00AB1964" w:rsidRDefault="00E4431A" w:rsidP="00741693">
      <w:pPr>
        <w:pStyle w:val="BodyText"/>
        <w:ind w:firstLine="720"/>
        <w:jc w:val="both"/>
        <w:rPr>
          <w:rFonts w:ascii="Arial" w:hAnsi="Arial" w:cs="Arial"/>
        </w:rPr>
      </w:pPr>
      <w:r w:rsidRPr="00AB1964">
        <w:rPr>
          <w:rFonts w:ascii="Arial" w:hAnsi="Arial" w:cs="Arial"/>
        </w:rPr>
        <w:t xml:space="preserve">Metodologia de calcul, instituire şi administrare a taxei speciale de salubrizare are la </w:t>
      </w:r>
      <w:r w:rsidR="003B77BA" w:rsidRPr="00AB1964">
        <w:rPr>
          <w:rFonts w:ascii="Arial" w:hAnsi="Arial" w:cs="Arial"/>
        </w:rPr>
        <w:t>bază următorul cadru legal:</w:t>
      </w:r>
    </w:p>
    <w:p w14:paraId="76A9A20D"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bCs/>
        </w:rPr>
        <w:t xml:space="preserve">art. 8, alin. (3), lit. j) şi art. 42, alin. (1), lit c) din Legea nr. 51/2006 a serviciilor comunitare de utilităţi publice, republicată, </w:t>
      </w:r>
      <w:r w:rsidRPr="00AB1964">
        <w:rPr>
          <w:rFonts w:ascii="Arial" w:hAnsi="Arial" w:cs="Arial"/>
        </w:rPr>
        <w:t>cu modificările şi completările ulterioare;</w:t>
      </w:r>
    </w:p>
    <w:p w14:paraId="64BAD012"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bCs/>
        </w:rPr>
        <w:t xml:space="preserve">art. 6, alin. (1), lit. k) şi art. 34-36 din Legea nr. 101/2006 a serviciului de salubrizare a localităţilor, republicată, </w:t>
      </w:r>
      <w:r w:rsidRPr="00AB1964">
        <w:rPr>
          <w:rFonts w:ascii="Arial" w:hAnsi="Arial" w:cs="Arial"/>
        </w:rPr>
        <w:t>cu modificările şi completările ulterioare;</w:t>
      </w:r>
    </w:p>
    <w:p w14:paraId="6DCD2C69"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bCs/>
        </w:rPr>
        <w:lastRenderedPageBreak/>
        <w:t xml:space="preserve">art. 17, alin. (5) şi art. 22, alin. (1) din Ordonanţa de urgenţă a Guvernului nr. 92/2021 privind regimul deşeurilor, </w:t>
      </w:r>
      <w:r w:rsidRPr="00AB1964">
        <w:rPr>
          <w:rFonts w:ascii="Arial" w:hAnsi="Arial" w:cs="Arial"/>
        </w:rPr>
        <w:t>cu modificările şi completările ulterioare</w:t>
      </w:r>
      <w:r w:rsidRPr="00AB1964">
        <w:rPr>
          <w:rFonts w:ascii="Arial" w:hAnsi="Arial" w:cs="Arial"/>
          <w:bCs/>
        </w:rPr>
        <w:t>;</w:t>
      </w:r>
    </w:p>
    <w:p w14:paraId="732DAB3B"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rPr>
        <w:t xml:space="preserve">art. 30 din Legea nr. 273/2006 privind finanţele publice locale cu modificările şi completările ulterioare; </w:t>
      </w:r>
    </w:p>
    <w:p w14:paraId="3A0EF6A3"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rPr>
        <w:t>art. 454, lit. g) şi art. 484 din Legea nr. 227/2015 privind Codul fiscal, cu modificările si completările ulterioare;</w:t>
      </w:r>
    </w:p>
    <w:p w14:paraId="6B189CF6"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rPr>
      </w:pPr>
      <w:r w:rsidRPr="00AB1964">
        <w:rPr>
          <w:rFonts w:ascii="Arial" w:hAnsi="Arial" w:cs="Arial"/>
        </w:rPr>
        <w:t>Hotărârii Guvernului nr. 1/2016 pentru aprobarea Normelor metodologice de aplicare a Legii nr. 227/2015 privind Codul fiscal, cu modificările si completările ulterioare;</w:t>
      </w:r>
    </w:p>
    <w:p w14:paraId="2A4A69BA"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bCs/>
        </w:rPr>
        <w:t xml:space="preserve">Ordonanţei de urgenţă a Guvernului </w:t>
      </w:r>
      <w:r w:rsidRPr="00AB1964">
        <w:rPr>
          <w:rFonts w:ascii="Arial" w:hAnsi="Arial" w:cs="Arial"/>
          <w:color w:val="212529"/>
        </w:rPr>
        <w:t>nr. 196/2005 privind Fondul pentru mediu, aprobată cu modificări şi completări prin Legea nr. 105/2006, cu modificările și completările ulterioare;</w:t>
      </w:r>
    </w:p>
    <w:p w14:paraId="03C6CED4"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color w:val="212529"/>
        </w:rPr>
        <w:t xml:space="preserve">Ordinului nr. 578/2006 al </w:t>
      </w:r>
      <w:r w:rsidRPr="00AB1964">
        <w:rPr>
          <w:rStyle w:val="Emphasis"/>
          <w:rFonts w:ascii="Arial" w:hAnsi="Arial" w:cs="Arial"/>
          <w:i w:val="0"/>
          <w:iCs w:val="0"/>
          <w:shd w:val="clear" w:color="auto" w:fill="FFFFFF"/>
        </w:rPr>
        <w:t>Ministrului Mediului, Apelor și Pădurilor</w:t>
      </w:r>
      <w:r w:rsidRPr="00AB1964">
        <w:rPr>
          <w:rFonts w:ascii="Arial" w:hAnsi="Arial" w:cs="Arial"/>
        </w:rPr>
        <w:t xml:space="preserve"> pentru aprobarea Metodologiei de calcul al contribuţiilor şi taxelor datorate la Fondul pentru mediu, cu modificările şi completările ulterioare</w:t>
      </w:r>
      <w:r w:rsidRPr="00AB1964">
        <w:rPr>
          <w:rFonts w:ascii="Arial" w:hAnsi="Arial" w:cs="Arial"/>
          <w:color w:val="212529"/>
        </w:rPr>
        <w:t>;</w:t>
      </w:r>
    </w:p>
    <w:p w14:paraId="7CF94EB6"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bCs/>
        </w:rPr>
        <w:t xml:space="preserve">Ordonanţei de urgenţă a Guvernului </w:t>
      </w:r>
      <w:r w:rsidRPr="00AB1964">
        <w:rPr>
          <w:rFonts w:ascii="Arial" w:hAnsi="Arial" w:cs="Arial"/>
          <w:color w:val="212529"/>
        </w:rPr>
        <w:t xml:space="preserve">nr. 198/2005, </w:t>
      </w:r>
      <w:r w:rsidRPr="00AB1964">
        <w:rPr>
          <w:rFonts w:ascii="Arial" w:hAnsi="Arial" w:cs="Arial"/>
        </w:rPr>
        <w:t>privind constituirea, alimentarea şi utilizarea Fondului de întreţinere, înlocuire şi dezvoltare pentru proiectele de dezvoltare a infrastructurii serviciilor publice care beneficiază de asistenţă financiară nerambursabilă din partea Uniunii Europene, cu modificările si completările ulterioare;</w:t>
      </w:r>
    </w:p>
    <w:p w14:paraId="034DA910" w14:textId="7777777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rPr>
        <w:t xml:space="preserve">Ordinului </w:t>
      </w:r>
      <w:r w:rsidRPr="00AB1964">
        <w:rPr>
          <w:rFonts w:ascii="Arial" w:hAnsi="Arial" w:cs="Arial"/>
          <w:color w:val="000000"/>
          <w:spacing w:val="2"/>
          <w:shd w:val="clear" w:color="auto" w:fill="FFFFFF"/>
        </w:rPr>
        <w:t>președintelui A.N.R.S.C.</w:t>
      </w:r>
      <w:r w:rsidRPr="00AB1964">
        <w:rPr>
          <w:rFonts w:ascii="Arial" w:hAnsi="Arial" w:cs="Arial"/>
        </w:rPr>
        <w:t xml:space="preserve"> nr. 640/2022 privind aprobarea Normelor metodologice de stabilire, ajustare sau modificare a tarifelor pentru activităţile de salubrizare, precum şi de calculare a tarifelor/taxelor distincte pentru gestionarea deşeurilor şi a taxelor de salubrizare, </w:t>
      </w:r>
      <w:r w:rsidRPr="00AB1964">
        <w:rPr>
          <w:rFonts w:ascii="Arial" w:hAnsi="Arial" w:cs="Arial"/>
          <w:color w:val="212529"/>
        </w:rPr>
        <w:t>cu modificările și completările ulterioare;</w:t>
      </w:r>
    </w:p>
    <w:p w14:paraId="3668C13D" w14:textId="5F1640B7" w:rsidR="006A4145" w:rsidRPr="00AB1964" w:rsidRDefault="006A4145" w:rsidP="006A4145">
      <w:pPr>
        <w:numPr>
          <w:ilvl w:val="0"/>
          <w:numId w:val="1"/>
        </w:numPr>
        <w:autoSpaceDE w:val="0"/>
        <w:autoSpaceDN w:val="0"/>
        <w:adjustRightInd w:val="0"/>
        <w:spacing w:line="276" w:lineRule="auto"/>
        <w:ind w:left="0" w:firstLine="1134"/>
        <w:jc w:val="both"/>
        <w:rPr>
          <w:rFonts w:ascii="Arial" w:hAnsi="Arial" w:cs="Arial"/>
          <w:bCs/>
        </w:rPr>
      </w:pPr>
      <w:r w:rsidRPr="00AB1964">
        <w:rPr>
          <w:rFonts w:ascii="Arial" w:hAnsi="Arial" w:cs="Arial"/>
          <w:shd w:val="clear" w:color="auto" w:fill="FFFFFF"/>
        </w:rPr>
        <w:t>Hotărârea nr. 219 din 23.12.2019 a Consiliului Local Bistriţa, privind aprobarearegulamentului de instituire şi administrare a taxei speciale de salubrizare ȋn municipiul Bistriţa şi instituirea taxei speciale de salubrizare pentru anul 2020;</w:t>
      </w:r>
    </w:p>
    <w:p w14:paraId="22B04D0B" w14:textId="371AA895" w:rsidR="003B77BA" w:rsidRPr="00AB1964" w:rsidRDefault="003B77BA" w:rsidP="0051386F">
      <w:pPr>
        <w:autoSpaceDE w:val="0"/>
        <w:autoSpaceDN w:val="0"/>
        <w:adjustRightInd w:val="0"/>
        <w:jc w:val="both"/>
        <w:rPr>
          <w:rFonts w:ascii="Arial" w:hAnsi="Arial" w:cs="Arial"/>
          <w:bCs/>
        </w:rPr>
      </w:pPr>
    </w:p>
    <w:p w14:paraId="60885E4F" w14:textId="77777777" w:rsidR="00954ED2" w:rsidRDefault="00954ED2" w:rsidP="00F51712">
      <w:pPr>
        <w:ind w:firstLine="993"/>
        <w:jc w:val="both"/>
        <w:rPr>
          <w:rFonts w:ascii="Arial" w:hAnsi="Arial" w:cs="Arial"/>
        </w:rPr>
      </w:pPr>
      <w:r w:rsidRPr="00AB1964">
        <w:rPr>
          <w:rFonts w:ascii="Arial" w:hAnsi="Arial" w:cs="Arial"/>
        </w:rPr>
        <w:t>Pe teritoriul administrativ al municipiului Bistriţa se instituie taxa specială de salubrizare pentru asigurarea următoarelor activități ale serviciului de salubrizare:</w:t>
      </w:r>
    </w:p>
    <w:p w14:paraId="2F2413D2" w14:textId="77777777" w:rsidR="00473A07" w:rsidRPr="00AB1964" w:rsidRDefault="00473A07" w:rsidP="00F51712">
      <w:pPr>
        <w:ind w:firstLine="993"/>
        <w:jc w:val="both"/>
        <w:rPr>
          <w:rFonts w:ascii="Arial" w:hAnsi="Arial" w:cs="Arial"/>
        </w:rPr>
      </w:pPr>
    </w:p>
    <w:p w14:paraId="6A96E931" w14:textId="77777777" w:rsidR="00954ED2" w:rsidRPr="00AB1964" w:rsidRDefault="00954ED2" w:rsidP="00F51712">
      <w:pPr>
        <w:numPr>
          <w:ilvl w:val="0"/>
          <w:numId w:val="2"/>
        </w:numPr>
        <w:tabs>
          <w:tab w:val="left" w:pos="284"/>
          <w:tab w:val="left" w:pos="993"/>
        </w:tabs>
        <w:autoSpaceDE w:val="0"/>
        <w:autoSpaceDN w:val="0"/>
        <w:adjustRightInd w:val="0"/>
        <w:spacing w:line="276" w:lineRule="auto"/>
        <w:ind w:left="0" w:firstLine="0"/>
        <w:jc w:val="both"/>
        <w:rPr>
          <w:rFonts w:ascii="Arial" w:hAnsi="Arial" w:cs="Arial"/>
          <w:lang w:eastAsia="en-GB"/>
        </w:rPr>
      </w:pPr>
      <w:r w:rsidRPr="00AB1964">
        <w:rPr>
          <w:rFonts w:ascii="Arial" w:hAnsi="Arial" w:cs="Arial"/>
          <w:lang w:eastAsia="en-GB"/>
        </w:rPr>
        <w:t>colectarea separată şi transportul separat al deșeurilor municipal și al deșeurilor similar provenind din activități comerciale din industrie și instituții, inclusive fracții colectate separat; sunt incluse aici şi deşeurile periculoase din deșeurile menajere, deșeurile din construcții și desființări şi deşeurile voluminoase colectate în cadrul campaniilor de colectare; sunt excluse de la taxa specială de salubrizare colectarea și tratarea deşeurilor stradale.</w:t>
      </w:r>
    </w:p>
    <w:p w14:paraId="3A7CFD9A" w14:textId="77777777" w:rsidR="00954ED2" w:rsidRPr="00AB1964" w:rsidRDefault="00954ED2" w:rsidP="00F51712">
      <w:pPr>
        <w:pStyle w:val="ListParagraph"/>
        <w:numPr>
          <w:ilvl w:val="0"/>
          <w:numId w:val="3"/>
        </w:numPr>
        <w:tabs>
          <w:tab w:val="left" w:pos="284"/>
          <w:tab w:val="left" w:pos="567"/>
        </w:tabs>
        <w:autoSpaceDE w:val="0"/>
        <w:autoSpaceDN w:val="0"/>
        <w:adjustRightInd w:val="0"/>
        <w:spacing w:after="0"/>
        <w:ind w:left="0" w:firstLine="0"/>
        <w:jc w:val="both"/>
        <w:rPr>
          <w:rFonts w:ascii="Arial" w:hAnsi="Arial" w:cs="Arial"/>
          <w:sz w:val="24"/>
          <w:szCs w:val="24"/>
          <w:lang w:eastAsia="en-GB"/>
        </w:rPr>
      </w:pPr>
      <w:r w:rsidRPr="00AB1964">
        <w:rPr>
          <w:rFonts w:ascii="Arial" w:hAnsi="Arial" w:cs="Arial"/>
          <w:sz w:val="24"/>
          <w:szCs w:val="24"/>
          <w:lang w:eastAsia="en-GB"/>
        </w:rPr>
        <w:t>sortarea deșeurilor reciclabile în stația de sortare;</w:t>
      </w:r>
    </w:p>
    <w:p w14:paraId="6819E000" w14:textId="77777777" w:rsidR="00954ED2" w:rsidRPr="00AB1964" w:rsidRDefault="00954ED2" w:rsidP="00F51712">
      <w:pPr>
        <w:pStyle w:val="ListParagraph"/>
        <w:numPr>
          <w:ilvl w:val="0"/>
          <w:numId w:val="3"/>
        </w:numPr>
        <w:tabs>
          <w:tab w:val="left" w:pos="284"/>
          <w:tab w:val="left" w:pos="567"/>
        </w:tabs>
        <w:autoSpaceDE w:val="0"/>
        <w:autoSpaceDN w:val="0"/>
        <w:adjustRightInd w:val="0"/>
        <w:spacing w:after="0"/>
        <w:ind w:left="0" w:firstLine="0"/>
        <w:jc w:val="both"/>
        <w:rPr>
          <w:rFonts w:ascii="Arial" w:hAnsi="Arial" w:cs="Arial"/>
          <w:sz w:val="24"/>
          <w:szCs w:val="24"/>
          <w:lang w:eastAsia="en-GB"/>
        </w:rPr>
      </w:pPr>
      <w:r w:rsidRPr="00AB1964">
        <w:rPr>
          <w:rFonts w:ascii="Arial" w:hAnsi="Arial" w:cs="Arial"/>
          <w:sz w:val="24"/>
          <w:szCs w:val="24"/>
          <w:lang w:eastAsia="en-GB"/>
        </w:rPr>
        <w:t>organizarea prelucrării, neutralizării și valorificării material și energetice a deșeurilor, respective compostarea deşeurilor biodegradabile în instalații centralizate;</w:t>
      </w:r>
      <w:bookmarkStart w:id="0" w:name="_Hlk84518"/>
    </w:p>
    <w:bookmarkEnd w:id="0"/>
    <w:p w14:paraId="43B33EC9" w14:textId="77777777" w:rsidR="00954ED2" w:rsidRPr="00AB1964" w:rsidRDefault="00954ED2" w:rsidP="00F51712">
      <w:pPr>
        <w:numPr>
          <w:ilvl w:val="0"/>
          <w:numId w:val="2"/>
        </w:numPr>
        <w:tabs>
          <w:tab w:val="left" w:pos="284"/>
          <w:tab w:val="left" w:pos="567"/>
        </w:tabs>
        <w:autoSpaceDE w:val="0"/>
        <w:autoSpaceDN w:val="0"/>
        <w:adjustRightInd w:val="0"/>
        <w:spacing w:line="276" w:lineRule="auto"/>
        <w:ind w:left="0" w:firstLine="0"/>
        <w:jc w:val="both"/>
        <w:rPr>
          <w:rFonts w:ascii="Arial" w:hAnsi="Arial" w:cs="Arial"/>
        </w:rPr>
      </w:pPr>
      <w:r w:rsidRPr="00AB1964">
        <w:rPr>
          <w:rFonts w:ascii="Arial" w:hAnsi="Arial" w:cs="Arial"/>
          <w:lang w:eastAsia="en-GB"/>
        </w:rPr>
        <w:t>administrarea depozitului conform de deşeuri;</w:t>
      </w:r>
    </w:p>
    <w:p w14:paraId="08A9AB6E" w14:textId="77777777" w:rsidR="00260C69" w:rsidRPr="00AB1964" w:rsidRDefault="00954ED2" w:rsidP="00260C69">
      <w:pPr>
        <w:numPr>
          <w:ilvl w:val="0"/>
          <w:numId w:val="2"/>
        </w:numPr>
        <w:tabs>
          <w:tab w:val="left" w:pos="284"/>
          <w:tab w:val="left" w:pos="567"/>
          <w:tab w:val="left" w:pos="993"/>
        </w:tabs>
        <w:autoSpaceDE w:val="0"/>
        <w:autoSpaceDN w:val="0"/>
        <w:adjustRightInd w:val="0"/>
        <w:spacing w:line="276" w:lineRule="auto"/>
        <w:ind w:left="0" w:firstLine="0"/>
        <w:jc w:val="both"/>
        <w:rPr>
          <w:rFonts w:ascii="Arial" w:hAnsi="Arial" w:cs="Arial"/>
        </w:rPr>
      </w:pPr>
      <w:r w:rsidRPr="00AB1964">
        <w:rPr>
          <w:rFonts w:ascii="Arial" w:hAnsi="Arial" w:cs="Arial"/>
        </w:rPr>
        <w:t>dezvoltarea infrastructurii tehnico-edilitare aferente serviciului de salubrizare</w:t>
      </w:r>
      <w:r w:rsidR="00260C69" w:rsidRPr="00AB1964">
        <w:rPr>
          <w:rFonts w:ascii="Arial" w:hAnsi="Arial" w:cs="Arial"/>
        </w:rPr>
        <w:t>;</w:t>
      </w:r>
    </w:p>
    <w:p w14:paraId="6177DE4A" w14:textId="19DA241F" w:rsidR="00260C69" w:rsidRPr="00AB1964" w:rsidRDefault="00260C69" w:rsidP="00260C69">
      <w:pPr>
        <w:numPr>
          <w:ilvl w:val="0"/>
          <w:numId w:val="2"/>
        </w:numPr>
        <w:tabs>
          <w:tab w:val="left" w:pos="284"/>
          <w:tab w:val="left" w:pos="567"/>
          <w:tab w:val="left" w:pos="993"/>
        </w:tabs>
        <w:autoSpaceDE w:val="0"/>
        <w:autoSpaceDN w:val="0"/>
        <w:adjustRightInd w:val="0"/>
        <w:spacing w:line="276" w:lineRule="auto"/>
        <w:ind w:left="0" w:firstLine="0"/>
        <w:jc w:val="both"/>
        <w:rPr>
          <w:rFonts w:ascii="Arial" w:hAnsi="Arial" w:cs="Arial"/>
        </w:rPr>
      </w:pPr>
      <w:r w:rsidRPr="00AB1964">
        <w:rPr>
          <w:rFonts w:ascii="Arial" w:hAnsi="Arial" w:cs="Arial"/>
        </w:rPr>
        <w:lastRenderedPageBreak/>
        <w:t>costul desfăşurării unei campanii/an pentru colectarea deşeurilor textile, obligaţie care trebuie implementată până cel târziu la 01.01.2025.</w:t>
      </w:r>
    </w:p>
    <w:p w14:paraId="17D0FE78" w14:textId="7BC3A374" w:rsidR="00EC317F" w:rsidRPr="00AB1964" w:rsidRDefault="00EC317F" w:rsidP="00EC317F">
      <w:pPr>
        <w:pStyle w:val="BodyText"/>
        <w:spacing w:before="0" w:after="0"/>
        <w:jc w:val="both"/>
        <w:rPr>
          <w:rFonts w:ascii="Arial" w:hAnsi="Arial" w:cs="Arial"/>
        </w:rPr>
      </w:pPr>
    </w:p>
    <w:p w14:paraId="47BF022F" w14:textId="49BB820F" w:rsidR="004C73BD" w:rsidRDefault="00B115F9" w:rsidP="00EC317F">
      <w:pPr>
        <w:tabs>
          <w:tab w:val="left" w:pos="851"/>
        </w:tabs>
        <w:ind w:firstLine="851"/>
        <w:jc w:val="both"/>
        <w:rPr>
          <w:rFonts w:ascii="Arial" w:eastAsia="Arial Unicode MS" w:hAnsi="Arial" w:cs="Arial"/>
        </w:rPr>
      </w:pPr>
      <w:r w:rsidRPr="00AB1964">
        <w:rPr>
          <w:rFonts w:ascii="Arial" w:hAnsi="Arial" w:cs="Arial"/>
        </w:rPr>
        <w:t xml:space="preserve">Faţă de aceste considerente, se impune aprobarea </w:t>
      </w:r>
      <w:r w:rsidRPr="00AB1964">
        <w:rPr>
          <w:rFonts w:ascii="Arial" w:hAnsi="Arial" w:cs="Arial"/>
          <w:b/>
        </w:rPr>
        <w:t>propriului Regulament de instituire si administrare a taxei speciale de salubrizare în municipiul Bistriţa (co</w:t>
      </w:r>
      <w:r w:rsidR="006A4145" w:rsidRPr="00AB1964">
        <w:rPr>
          <w:rFonts w:ascii="Arial" w:hAnsi="Arial" w:cs="Arial"/>
          <w:b/>
        </w:rPr>
        <w:t>n</w:t>
      </w:r>
      <w:r w:rsidRPr="00AB1964">
        <w:rPr>
          <w:rFonts w:ascii="Arial" w:hAnsi="Arial" w:cs="Arial"/>
          <w:b/>
        </w:rPr>
        <w:t>form anexei la prezenta hotărâre)</w:t>
      </w:r>
      <w:r w:rsidRPr="00AB1964">
        <w:rPr>
          <w:rFonts w:ascii="Arial" w:hAnsi="Arial" w:cs="Arial"/>
        </w:rPr>
        <w:t xml:space="preserve">, precum şi modificări privind structura şi cuantumul taxei speciale de salubrizare conform </w:t>
      </w:r>
      <w:r w:rsidR="00AB1964" w:rsidRPr="00AB1964">
        <w:rPr>
          <w:rFonts w:ascii="Arial" w:hAnsi="Arial" w:cs="Arial"/>
        </w:rPr>
        <w:t>dispozițiilor</w:t>
      </w:r>
      <w:r w:rsidRPr="00AB1964">
        <w:rPr>
          <w:rFonts w:ascii="Arial" w:hAnsi="Arial" w:cs="Arial"/>
        </w:rPr>
        <w:t xml:space="preserve"> instituite</w:t>
      </w:r>
      <w:r w:rsidR="00AB1964" w:rsidRPr="00AB1964">
        <w:rPr>
          <w:rFonts w:ascii="Arial" w:hAnsi="Arial" w:cs="Arial"/>
        </w:rPr>
        <w:t xml:space="preserve"> </w:t>
      </w:r>
      <w:r w:rsidR="00AB1964" w:rsidRPr="009B07E7">
        <w:rPr>
          <w:rFonts w:ascii="Arial" w:hAnsi="Arial" w:cs="Arial"/>
        </w:rPr>
        <w:t>prin</w:t>
      </w:r>
      <w:r w:rsidRPr="00AB1964">
        <w:rPr>
          <w:rFonts w:ascii="Arial" w:hAnsi="Arial" w:cs="Arial"/>
          <w:color w:val="FF0000"/>
        </w:rPr>
        <w:t xml:space="preserve"> </w:t>
      </w:r>
      <w:r w:rsidR="006A4145" w:rsidRPr="00AB1964">
        <w:rPr>
          <w:rFonts w:ascii="Arial" w:hAnsi="Arial" w:cs="Arial"/>
        </w:rPr>
        <w:t>H</w:t>
      </w:r>
      <w:r w:rsidRPr="00AB1964">
        <w:rPr>
          <w:rFonts w:ascii="Arial" w:hAnsi="Arial" w:cs="Arial"/>
        </w:rPr>
        <w:t xml:space="preserve">otărârea nr. </w:t>
      </w:r>
      <w:r w:rsidR="006A4145" w:rsidRPr="00AB1964">
        <w:rPr>
          <w:rFonts w:ascii="Arial" w:hAnsi="Arial" w:cs="Arial"/>
        </w:rPr>
        <w:t>19</w:t>
      </w:r>
      <w:r w:rsidRPr="00AB1964">
        <w:rPr>
          <w:rFonts w:ascii="Arial" w:hAnsi="Arial" w:cs="Arial"/>
        </w:rPr>
        <w:t>/2</w:t>
      </w:r>
      <w:r w:rsidR="006A4145" w:rsidRPr="00AB1964">
        <w:rPr>
          <w:rFonts w:ascii="Arial" w:hAnsi="Arial" w:cs="Arial"/>
        </w:rPr>
        <w:t>9</w:t>
      </w:r>
      <w:r w:rsidRPr="00AB1964">
        <w:rPr>
          <w:rFonts w:ascii="Arial" w:hAnsi="Arial" w:cs="Arial"/>
        </w:rPr>
        <w:t>.1</w:t>
      </w:r>
      <w:r w:rsidR="006A4145" w:rsidRPr="00AB1964">
        <w:rPr>
          <w:rFonts w:ascii="Arial" w:hAnsi="Arial" w:cs="Arial"/>
        </w:rPr>
        <w:t>1</w:t>
      </w:r>
      <w:r w:rsidRPr="00AB1964">
        <w:rPr>
          <w:rFonts w:ascii="Arial" w:hAnsi="Arial" w:cs="Arial"/>
        </w:rPr>
        <w:t>.20</w:t>
      </w:r>
      <w:r w:rsidR="006A4145" w:rsidRPr="00AB1964">
        <w:rPr>
          <w:rFonts w:ascii="Arial" w:hAnsi="Arial" w:cs="Arial"/>
        </w:rPr>
        <w:t>23</w:t>
      </w:r>
      <w:r w:rsidRPr="00AB1964">
        <w:rPr>
          <w:rFonts w:ascii="Arial" w:hAnsi="Arial" w:cs="Arial"/>
        </w:rPr>
        <w:t xml:space="preserve"> AGA </w:t>
      </w:r>
      <w:r w:rsidRPr="00AB1964">
        <w:rPr>
          <w:rFonts w:ascii="Arial" w:eastAsia="Arial Unicode MS" w:hAnsi="Arial" w:cs="Arial"/>
        </w:rPr>
        <w:t>A</w:t>
      </w:r>
      <w:r w:rsidR="007825BC" w:rsidRPr="00AB1964">
        <w:rPr>
          <w:rFonts w:ascii="Arial" w:eastAsia="Arial Unicode MS" w:hAnsi="Arial" w:cs="Arial"/>
        </w:rPr>
        <w:t>.</w:t>
      </w:r>
      <w:r w:rsidRPr="00AB1964">
        <w:rPr>
          <w:rFonts w:ascii="Arial" w:eastAsia="Arial Unicode MS" w:hAnsi="Arial" w:cs="Arial"/>
        </w:rPr>
        <w:t>D</w:t>
      </w:r>
      <w:r w:rsidR="007825BC" w:rsidRPr="00AB1964">
        <w:rPr>
          <w:rFonts w:ascii="Arial" w:eastAsia="Arial Unicode MS" w:hAnsi="Arial" w:cs="Arial"/>
        </w:rPr>
        <w:t>.</w:t>
      </w:r>
      <w:r w:rsidRPr="00AB1964">
        <w:rPr>
          <w:rFonts w:ascii="Arial" w:eastAsia="Arial Unicode MS" w:hAnsi="Arial" w:cs="Arial"/>
        </w:rPr>
        <w:t>I</w:t>
      </w:r>
      <w:r w:rsidR="007825BC" w:rsidRPr="00AB1964">
        <w:rPr>
          <w:rFonts w:ascii="Arial" w:eastAsia="Arial Unicode MS" w:hAnsi="Arial" w:cs="Arial"/>
        </w:rPr>
        <w:t>.</w:t>
      </w:r>
      <w:r w:rsidRPr="00AB1964">
        <w:rPr>
          <w:rFonts w:ascii="Arial" w:eastAsia="Arial Unicode MS" w:hAnsi="Arial" w:cs="Arial"/>
        </w:rPr>
        <w:t xml:space="preserve"> </w:t>
      </w:r>
      <w:r w:rsidR="00AB1964" w:rsidRPr="00AB1964">
        <w:rPr>
          <w:rFonts w:ascii="Arial" w:eastAsia="Arial Unicode MS" w:hAnsi="Arial" w:cs="Arial"/>
        </w:rPr>
        <w:t>Deșeuri</w:t>
      </w:r>
      <w:r w:rsidRPr="00AB1964">
        <w:rPr>
          <w:rFonts w:ascii="Arial" w:eastAsia="Arial Unicode MS" w:hAnsi="Arial" w:cs="Arial"/>
        </w:rPr>
        <w:t xml:space="preserve"> </w:t>
      </w:r>
      <w:r w:rsidR="00AB1964" w:rsidRPr="00AB1964">
        <w:rPr>
          <w:rFonts w:ascii="Arial" w:eastAsia="Arial Unicode MS" w:hAnsi="Arial" w:cs="Arial"/>
        </w:rPr>
        <w:t>Bistrița</w:t>
      </w:r>
      <w:r w:rsidRPr="00AB1964">
        <w:rPr>
          <w:rFonts w:ascii="Arial" w:eastAsia="Arial Unicode MS" w:hAnsi="Arial" w:cs="Arial"/>
        </w:rPr>
        <w:t>-Năsăud</w:t>
      </w:r>
      <w:r w:rsidR="00311BB2" w:rsidRPr="00AB1964">
        <w:rPr>
          <w:rFonts w:ascii="Arial" w:eastAsia="Arial Unicode MS" w:hAnsi="Arial" w:cs="Arial"/>
        </w:rPr>
        <w:t xml:space="preserve">. </w:t>
      </w:r>
    </w:p>
    <w:p w14:paraId="76A1F3F9" w14:textId="77777777" w:rsidR="008244B6" w:rsidRPr="00AB1964" w:rsidRDefault="008244B6" w:rsidP="00EC317F">
      <w:pPr>
        <w:tabs>
          <w:tab w:val="left" w:pos="851"/>
        </w:tabs>
        <w:ind w:firstLine="851"/>
        <w:jc w:val="both"/>
        <w:rPr>
          <w:rFonts w:ascii="Arial" w:eastAsia="Arial Unicode MS" w:hAnsi="Arial" w:cs="Arial"/>
        </w:rPr>
      </w:pPr>
    </w:p>
    <w:p w14:paraId="7ABDE6F9" w14:textId="6F184D64" w:rsidR="00B7764A" w:rsidRPr="009B07E7" w:rsidRDefault="00EC317F" w:rsidP="009B07E7">
      <w:pPr>
        <w:pStyle w:val="BodyText"/>
        <w:spacing w:before="0" w:after="0"/>
        <w:ind w:firstLine="720"/>
        <w:jc w:val="both"/>
        <w:rPr>
          <w:rFonts w:ascii="Arial" w:hAnsi="Arial" w:cs="Arial"/>
        </w:rPr>
      </w:pPr>
      <w:r w:rsidRPr="00B7764A">
        <w:rPr>
          <w:color w:val="C00000"/>
          <w:sz w:val="28"/>
          <w:szCs w:val="28"/>
          <w:lang w:val="en-US" w:eastAsia="ro-RO"/>
        </w:rPr>
        <w:tab/>
      </w:r>
      <w:r w:rsidR="009B07E7" w:rsidRPr="009B07E7">
        <w:rPr>
          <w:rFonts w:ascii="Arial" w:hAnsi="Arial" w:cs="Arial"/>
        </w:rPr>
        <w:t xml:space="preserve">Potrivit prevederilor art. 6 alin. (1) lit. l) din </w:t>
      </w:r>
      <w:r w:rsidR="00B7764A" w:rsidRPr="009B07E7">
        <w:rPr>
          <w:rFonts w:ascii="Arial" w:hAnsi="Arial" w:cs="Arial"/>
        </w:rPr>
        <w:t>L</w:t>
      </w:r>
      <w:r w:rsidR="009B07E7" w:rsidRPr="009B07E7">
        <w:rPr>
          <w:rFonts w:ascii="Arial" w:hAnsi="Arial" w:cs="Arial"/>
        </w:rPr>
        <w:t>egea</w:t>
      </w:r>
      <w:r w:rsidR="00B7764A" w:rsidRPr="009B07E7">
        <w:rPr>
          <w:rFonts w:ascii="Arial" w:hAnsi="Arial" w:cs="Arial"/>
        </w:rPr>
        <w:t xml:space="preserve">  Nr. 101/2006</w:t>
      </w:r>
      <w:r w:rsidR="009B07E7" w:rsidRPr="009B07E7">
        <w:rPr>
          <w:rFonts w:ascii="Arial" w:hAnsi="Arial" w:cs="Arial"/>
        </w:rPr>
        <w:t>,</w:t>
      </w:r>
      <w:r w:rsidR="00B7764A" w:rsidRPr="009B07E7">
        <w:rPr>
          <w:rFonts w:ascii="Arial" w:hAnsi="Arial" w:cs="Arial"/>
        </w:rPr>
        <w:t xml:space="preserve">  </w:t>
      </w:r>
      <w:r w:rsidR="009B07E7" w:rsidRPr="009B07E7">
        <w:rPr>
          <w:rFonts w:ascii="Arial" w:hAnsi="Arial" w:cs="Arial"/>
        </w:rPr>
        <w:t>r</w:t>
      </w:r>
      <w:r w:rsidR="00B7764A" w:rsidRPr="009B07E7">
        <w:rPr>
          <w:rFonts w:ascii="Arial" w:hAnsi="Arial" w:cs="Arial"/>
        </w:rPr>
        <w:t>epublicată</w:t>
      </w:r>
      <w:r w:rsidR="008244B6">
        <w:rPr>
          <w:rFonts w:ascii="Arial" w:hAnsi="Arial" w:cs="Arial"/>
        </w:rPr>
        <w:t>,</w:t>
      </w:r>
    </w:p>
    <w:p w14:paraId="18A50ED8" w14:textId="2C9A3A97" w:rsidR="00B7764A" w:rsidRPr="009B07E7" w:rsidRDefault="009B07E7" w:rsidP="009B07E7">
      <w:pPr>
        <w:pStyle w:val="BodyText"/>
        <w:spacing w:before="0" w:after="0"/>
        <w:ind w:firstLine="720"/>
        <w:jc w:val="both"/>
        <w:rPr>
          <w:rFonts w:ascii="Arial" w:hAnsi="Arial" w:cs="Arial"/>
        </w:rPr>
      </w:pPr>
      <w:r w:rsidRPr="009B07E7">
        <w:rPr>
          <w:rFonts w:ascii="Arial" w:hAnsi="Arial" w:cs="Arial"/>
        </w:rPr>
        <w:t xml:space="preserve">privind </w:t>
      </w:r>
      <w:r w:rsidR="00B7764A" w:rsidRPr="009B07E7">
        <w:rPr>
          <w:rFonts w:ascii="Arial" w:hAnsi="Arial" w:cs="Arial"/>
        </w:rPr>
        <w:t>serviciul de salubrizare a localităţilor</w:t>
      </w:r>
      <w:r w:rsidRPr="009B07E7">
        <w:rPr>
          <w:rFonts w:ascii="Arial" w:hAnsi="Arial" w:cs="Arial"/>
        </w:rPr>
        <w:t>, a</w:t>
      </w:r>
      <w:r w:rsidR="00B7764A" w:rsidRPr="009B07E7">
        <w:rPr>
          <w:rFonts w:ascii="Arial" w:hAnsi="Arial" w:cs="Arial"/>
        </w:rPr>
        <w:t>utorităţile administraţiei publice locale ale unităţilor administrativ-teritoriale au competenţe exclusive în ceea ce priveşte organizarea, atribuirea, coordonarea şi controlul activităţilor de salubrizare desfăşurate în aria teritorială de competenţă a acestora şi exercită următoarele atribuţii:</w:t>
      </w:r>
    </w:p>
    <w:p w14:paraId="1B9D0330" w14:textId="12644AE7" w:rsidR="00B7764A" w:rsidRPr="009B07E7" w:rsidRDefault="009B07E7" w:rsidP="009B07E7">
      <w:pPr>
        <w:pStyle w:val="BodyText"/>
        <w:spacing w:before="0" w:after="0"/>
        <w:ind w:firstLine="720"/>
        <w:jc w:val="both"/>
        <w:rPr>
          <w:rFonts w:ascii="Arial" w:hAnsi="Arial" w:cs="Arial"/>
        </w:rPr>
      </w:pPr>
      <w:r w:rsidRPr="009B07E7">
        <w:rPr>
          <w:rFonts w:ascii="Arial" w:hAnsi="Arial" w:cs="Arial"/>
        </w:rPr>
        <w:t>“</w:t>
      </w:r>
      <w:r w:rsidR="00B7764A" w:rsidRPr="009B07E7">
        <w:rPr>
          <w:rFonts w:ascii="Arial" w:hAnsi="Arial" w:cs="Arial"/>
        </w:rPr>
        <w:t xml:space="preserve">l) aprobarea stabilirii, ajustării sau modificării taxei de salubrizare, în termen de cel mult 30 de zile de la comunicarea de către asociaţia de dezvoltare intercomunitară a hotărârii de aprobare a tarifelor distincte pentru gestionarea fracţiunilor de deşeuri municipale colectate separat, în cazul în care asociaţia de dezvoltare intercomunitară are calitatea de autoritate contractantă pentru toate activităţile desfăşurate de operatori pe fluxul deşeurilor municipale ori în situaţia în care există mai multe autorităţi contractante pentru activităţile desfăşurate de operatori pe fluxul deşeurilor </w:t>
      </w:r>
      <w:r w:rsidRPr="009B07E7">
        <w:rPr>
          <w:rFonts w:ascii="Arial" w:hAnsi="Arial" w:cs="Arial"/>
        </w:rPr>
        <w:t>municipal”</w:t>
      </w:r>
      <w:r w:rsidR="00B7764A" w:rsidRPr="009B07E7">
        <w:rPr>
          <w:rFonts w:ascii="Arial" w:hAnsi="Arial" w:cs="Arial"/>
        </w:rPr>
        <w:t>;</w:t>
      </w:r>
    </w:p>
    <w:p w14:paraId="6A3233C2" w14:textId="719014A3" w:rsidR="007825BC" w:rsidRPr="009B07E7" w:rsidRDefault="007825BC" w:rsidP="009B07E7">
      <w:pPr>
        <w:tabs>
          <w:tab w:val="left" w:pos="851"/>
        </w:tabs>
        <w:jc w:val="both"/>
        <w:rPr>
          <w:rFonts w:ascii="Arial" w:hAnsi="Arial" w:cs="Arial"/>
        </w:rPr>
      </w:pPr>
    </w:p>
    <w:p w14:paraId="3A41A4E0" w14:textId="1B629A65" w:rsidR="00EC317F" w:rsidRPr="00AB1964" w:rsidRDefault="00EC317F" w:rsidP="00EC317F">
      <w:pPr>
        <w:pStyle w:val="BodyText"/>
        <w:spacing w:before="0" w:after="0"/>
        <w:ind w:firstLine="720"/>
        <w:jc w:val="both"/>
        <w:rPr>
          <w:rFonts w:ascii="Arial" w:hAnsi="Arial" w:cs="Arial"/>
        </w:rPr>
      </w:pPr>
      <w:r w:rsidRPr="00AB1964">
        <w:rPr>
          <w:rFonts w:ascii="Arial" w:hAnsi="Arial" w:cs="Arial"/>
        </w:rPr>
        <w:t>Pentru anul 202</w:t>
      </w:r>
      <w:r w:rsidR="008C0F21" w:rsidRPr="00AB1964">
        <w:rPr>
          <w:rFonts w:ascii="Arial" w:hAnsi="Arial" w:cs="Arial"/>
        </w:rPr>
        <w:t>4</w:t>
      </w:r>
      <w:r w:rsidRPr="00AB1964">
        <w:rPr>
          <w:rFonts w:ascii="Arial" w:hAnsi="Arial" w:cs="Arial"/>
        </w:rPr>
        <w:t>, se propune cuantumul taxei speciale de salubrizare după cum urmează:</w:t>
      </w:r>
    </w:p>
    <w:p w14:paraId="74C8CABE" w14:textId="77777777" w:rsidR="00260C69" w:rsidRPr="00AB1964" w:rsidRDefault="00260C69" w:rsidP="00EC317F">
      <w:pPr>
        <w:pStyle w:val="BodyText"/>
        <w:spacing w:before="0" w:after="0"/>
        <w:ind w:firstLine="720"/>
        <w:jc w:val="both"/>
        <w:rPr>
          <w:rFonts w:ascii="Arial" w:hAnsi="Arial" w:cs="Arial"/>
        </w:rPr>
      </w:pPr>
    </w:p>
    <w:p w14:paraId="00D5E930" w14:textId="69991502" w:rsidR="006A4145" w:rsidRPr="00AB1964" w:rsidRDefault="006A4145" w:rsidP="008244B6">
      <w:pPr>
        <w:pStyle w:val="NormalWeb"/>
        <w:shd w:val="clear" w:color="auto" w:fill="FFFFFF"/>
        <w:spacing w:before="0" w:beforeAutospacing="0" w:after="0" w:afterAutospacing="0" w:line="360" w:lineRule="auto"/>
        <w:ind w:firstLine="1134"/>
        <w:jc w:val="both"/>
        <w:rPr>
          <w:rFonts w:ascii="Arial" w:hAnsi="Arial" w:cs="Arial"/>
          <w:color w:val="000000"/>
        </w:rPr>
      </w:pPr>
      <w:r w:rsidRPr="00AB1964">
        <w:rPr>
          <w:rFonts w:ascii="Arial" w:hAnsi="Arial" w:cs="Arial"/>
          <w:color w:val="000000"/>
        </w:rPr>
        <w:t xml:space="preserve">-   Taxă utilizatori casnici din mediul urban: </w:t>
      </w:r>
      <w:r w:rsidR="00353D58">
        <w:rPr>
          <w:rFonts w:ascii="Arial" w:hAnsi="Arial" w:cs="Arial"/>
        </w:rPr>
        <w:t>24,75</w:t>
      </w:r>
      <w:r w:rsidRPr="009B07E7">
        <w:rPr>
          <w:rFonts w:ascii="Arial" w:hAnsi="Arial" w:cs="Arial"/>
        </w:rPr>
        <w:t xml:space="preserve"> </w:t>
      </w:r>
      <w:r w:rsidRPr="00AB1964">
        <w:rPr>
          <w:rFonts w:ascii="Arial" w:hAnsi="Arial" w:cs="Arial"/>
          <w:color w:val="000000"/>
        </w:rPr>
        <w:t>lei/pers/lună;</w:t>
      </w:r>
      <w:r w:rsidR="008244B6">
        <w:rPr>
          <w:rFonts w:ascii="Arial" w:hAnsi="Arial" w:cs="Arial"/>
          <w:color w:val="000000"/>
        </w:rPr>
        <w:t xml:space="preserve"> </w:t>
      </w:r>
      <w:r w:rsidR="008244B6" w:rsidRPr="00AB1964">
        <w:rPr>
          <w:rFonts w:ascii="Arial" w:hAnsi="Arial" w:cs="Arial"/>
          <w:color w:val="000000"/>
        </w:rPr>
        <w:t>( cu TVA )</w:t>
      </w:r>
    </w:p>
    <w:p w14:paraId="295F8199" w14:textId="591896C4" w:rsidR="006A4145" w:rsidRPr="00AB1964" w:rsidRDefault="006A4145" w:rsidP="008244B6">
      <w:pPr>
        <w:pStyle w:val="NormalWeb"/>
        <w:numPr>
          <w:ilvl w:val="0"/>
          <w:numId w:val="1"/>
        </w:numPr>
        <w:shd w:val="clear" w:color="auto" w:fill="FFFFFF"/>
        <w:spacing w:before="0" w:beforeAutospacing="0" w:after="0" w:afterAutospacing="0" w:line="360" w:lineRule="auto"/>
        <w:jc w:val="both"/>
        <w:rPr>
          <w:rFonts w:ascii="Arial" w:hAnsi="Arial" w:cs="Arial"/>
          <w:color w:val="000000"/>
        </w:rPr>
      </w:pPr>
      <w:r w:rsidRPr="00AB1964">
        <w:rPr>
          <w:rFonts w:ascii="Arial" w:hAnsi="Arial" w:cs="Arial"/>
          <w:color w:val="000000"/>
        </w:rPr>
        <w:t xml:space="preserve">Taxă utilizatori non-casnici – </w:t>
      </w:r>
      <w:r w:rsidR="00AB1964" w:rsidRPr="00AB1964">
        <w:rPr>
          <w:rFonts w:ascii="Arial" w:hAnsi="Arial" w:cs="Arial"/>
          <w:color w:val="000000"/>
        </w:rPr>
        <w:t>deșeuri</w:t>
      </w:r>
      <w:r w:rsidRPr="00AB1964">
        <w:rPr>
          <w:rFonts w:ascii="Arial" w:hAnsi="Arial" w:cs="Arial"/>
          <w:color w:val="000000"/>
        </w:rPr>
        <w:t xml:space="preserve"> de metal, plastic şi sticlă: 1</w:t>
      </w:r>
      <w:r w:rsidR="00AB1964" w:rsidRPr="00AB1964">
        <w:rPr>
          <w:rFonts w:ascii="Arial" w:hAnsi="Arial" w:cs="Arial"/>
          <w:color w:val="000000"/>
        </w:rPr>
        <w:t>.</w:t>
      </w:r>
      <w:r w:rsidRPr="00AB1964">
        <w:rPr>
          <w:rFonts w:ascii="Arial" w:hAnsi="Arial" w:cs="Arial"/>
          <w:color w:val="000000"/>
        </w:rPr>
        <w:t>595</w:t>
      </w:r>
      <w:r w:rsidR="00AB1964" w:rsidRPr="00AB1964">
        <w:rPr>
          <w:rFonts w:ascii="Arial" w:hAnsi="Arial" w:cs="Arial"/>
          <w:color w:val="000000"/>
        </w:rPr>
        <w:t>,</w:t>
      </w:r>
      <w:r w:rsidRPr="00AB1964">
        <w:rPr>
          <w:rFonts w:ascii="Arial" w:hAnsi="Arial" w:cs="Arial"/>
          <w:color w:val="000000"/>
        </w:rPr>
        <w:t>28 lei/tonă ( cu TVA )</w:t>
      </w:r>
    </w:p>
    <w:p w14:paraId="4FFB9609" w14:textId="5E0BF62A" w:rsidR="006A4145" w:rsidRPr="00AB1964" w:rsidRDefault="006A4145" w:rsidP="008244B6">
      <w:pPr>
        <w:pStyle w:val="NormalWeb"/>
        <w:numPr>
          <w:ilvl w:val="0"/>
          <w:numId w:val="1"/>
        </w:numPr>
        <w:shd w:val="clear" w:color="auto" w:fill="FFFFFF"/>
        <w:spacing w:before="0" w:beforeAutospacing="0" w:after="0" w:afterAutospacing="0" w:line="360" w:lineRule="auto"/>
        <w:jc w:val="both"/>
        <w:rPr>
          <w:rFonts w:ascii="Arial" w:hAnsi="Arial" w:cs="Arial"/>
          <w:color w:val="000000"/>
        </w:rPr>
      </w:pPr>
      <w:r w:rsidRPr="00AB1964">
        <w:rPr>
          <w:rFonts w:ascii="Arial" w:hAnsi="Arial" w:cs="Arial"/>
          <w:color w:val="000000"/>
        </w:rPr>
        <w:t xml:space="preserve">Taxă utilizatori non-casnici – </w:t>
      </w:r>
      <w:r w:rsidR="00AB1964" w:rsidRPr="00AB1964">
        <w:rPr>
          <w:rFonts w:ascii="Arial" w:hAnsi="Arial" w:cs="Arial"/>
          <w:color w:val="000000"/>
        </w:rPr>
        <w:t>deșeuri</w:t>
      </w:r>
      <w:r w:rsidRPr="00AB1964">
        <w:rPr>
          <w:rFonts w:ascii="Arial" w:hAnsi="Arial" w:cs="Arial"/>
          <w:color w:val="000000"/>
        </w:rPr>
        <w:t xml:space="preserve"> reziduale, </w:t>
      </w:r>
      <w:r w:rsidR="00AB1964" w:rsidRPr="00AB1964">
        <w:rPr>
          <w:rFonts w:ascii="Arial" w:hAnsi="Arial" w:cs="Arial"/>
        </w:rPr>
        <w:t>inclusiv</w:t>
      </w:r>
      <w:r w:rsidRPr="00AB1964">
        <w:rPr>
          <w:rFonts w:ascii="Arial" w:hAnsi="Arial" w:cs="Arial"/>
        </w:rPr>
        <w:t xml:space="preserve"> a reziduurilor menajere și similare și a altor deșeuri colectate separat decât cele de hârtie, metal, plastic </w:t>
      </w:r>
      <w:r w:rsidR="00CF3C86" w:rsidRPr="00AB1964">
        <w:rPr>
          <w:rFonts w:ascii="Arial" w:hAnsi="Arial" w:cs="Arial"/>
        </w:rPr>
        <w:t>ş</w:t>
      </w:r>
      <w:r w:rsidRPr="00AB1964">
        <w:rPr>
          <w:rFonts w:ascii="Arial" w:hAnsi="Arial" w:cs="Arial"/>
        </w:rPr>
        <w:t>i sticlă: 981</w:t>
      </w:r>
      <w:r w:rsidR="00353D58">
        <w:rPr>
          <w:rFonts w:ascii="Arial" w:hAnsi="Arial" w:cs="Arial"/>
        </w:rPr>
        <w:t>,</w:t>
      </w:r>
      <w:r w:rsidRPr="00AB1964">
        <w:rPr>
          <w:rFonts w:ascii="Arial" w:hAnsi="Arial" w:cs="Arial"/>
        </w:rPr>
        <w:t>88</w:t>
      </w:r>
      <w:r w:rsidRPr="00AB1964">
        <w:rPr>
          <w:rFonts w:ascii="Arial" w:hAnsi="Arial" w:cs="Arial"/>
          <w:color w:val="000000"/>
        </w:rPr>
        <w:t xml:space="preserve"> lei/tonă ( cu TVA )</w:t>
      </w:r>
    </w:p>
    <w:p w14:paraId="48A0A2F6" w14:textId="77777777" w:rsidR="00DF4D7C" w:rsidRPr="00AB1964" w:rsidRDefault="00DF4D7C" w:rsidP="00DF4D7C">
      <w:pPr>
        <w:pStyle w:val="NormalWeb"/>
        <w:shd w:val="clear" w:color="auto" w:fill="FFFFFF"/>
        <w:tabs>
          <w:tab w:val="left" w:pos="851"/>
          <w:tab w:val="left" w:pos="1134"/>
        </w:tabs>
        <w:spacing w:before="0" w:beforeAutospacing="0" w:after="0" w:afterAutospacing="0"/>
        <w:ind w:left="851"/>
        <w:jc w:val="both"/>
        <w:rPr>
          <w:rFonts w:ascii="Arial" w:hAnsi="Arial" w:cs="Arial"/>
          <w:color w:val="212529"/>
        </w:rPr>
      </w:pPr>
    </w:p>
    <w:p w14:paraId="2741CB4C" w14:textId="78958091" w:rsidR="00EC317F" w:rsidRPr="00AB1964" w:rsidRDefault="00EC317F" w:rsidP="00EC317F">
      <w:pPr>
        <w:pStyle w:val="BodyText"/>
        <w:spacing w:before="0" w:after="0"/>
        <w:ind w:firstLine="720"/>
        <w:jc w:val="both"/>
        <w:rPr>
          <w:rFonts w:ascii="Arial" w:hAnsi="Arial" w:cs="Arial"/>
        </w:rPr>
      </w:pPr>
      <w:r w:rsidRPr="00AB1964">
        <w:rPr>
          <w:rFonts w:ascii="Arial" w:hAnsi="Arial" w:cs="Arial"/>
        </w:rPr>
        <w:t xml:space="preserve">Formulele de calcul utilizate pentru stabilirea taxei de salubrizare sunt cuprinse în anexa nr. 11 la Regulamentului de instituire şi administrare a taxei speciale de salubrizare în municipiul </w:t>
      </w:r>
      <w:r w:rsidR="00AB1964" w:rsidRPr="00AB1964">
        <w:rPr>
          <w:rFonts w:ascii="Arial" w:hAnsi="Arial" w:cs="Arial"/>
        </w:rPr>
        <w:t>Bistrița</w:t>
      </w:r>
      <w:r w:rsidRPr="00AB1964">
        <w:rPr>
          <w:rFonts w:ascii="Arial" w:hAnsi="Arial" w:cs="Arial"/>
        </w:rPr>
        <w:t>.</w:t>
      </w:r>
    </w:p>
    <w:p w14:paraId="16398620" w14:textId="77777777" w:rsidR="00DF4D7C" w:rsidRPr="00AB1964" w:rsidRDefault="00DF4D7C" w:rsidP="00EC317F">
      <w:pPr>
        <w:pStyle w:val="BodyText"/>
        <w:spacing w:before="0" w:after="0"/>
        <w:ind w:firstLine="720"/>
        <w:jc w:val="both"/>
        <w:rPr>
          <w:rFonts w:ascii="Arial" w:hAnsi="Arial" w:cs="Arial"/>
        </w:rPr>
      </w:pPr>
    </w:p>
    <w:p w14:paraId="2220F21C" w14:textId="75E85F13" w:rsidR="00EC317F" w:rsidRDefault="00EC317F" w:rsidP="00EC317F">
      <w:pPr>
        <w:autoSpaceDE w:val="0"/>
        <w:autoSpaceDN w:val="0"/>
        <w:adjustRightInd w:val="0"/>
        <w:ind w:firstLine="720"/>
        <w:jc w:val="both"/>
        <w:rPr>
          <w:rFonts w:ascii="Arial" w:hAnsi="Arial" w:cs="Arial"/>
        </w:rPr>
      </w:pPr>
      <w:r w:rsidRPr="00AB1964">
        <w:rPr>
          <w:rFonts w:ascii="Arial" w:hAnsi="Arial" w:cs="Arial"/>
        </w:rPr>
        <w:t xml:space="preserve">Încasarea taxei speciale de salubrizare, se va efectua de către </w:t>
      </w:r>
      <w:r w:rsidR="00AB1964" w:rsidRPr="00AB1964">
        <w:rPr>
          <w:rFonts w:ascii="Arial" w:hAnsi="Arial" w:cs="Arial"/>
        </w:rPr>
        <w:t>Direcția</w:t>
      </w:r>
      <w:r w:rsidRPr="00AB1964">
        <w:rPr>
          <w:rFonts w:ascii="Arial" w:hAnsi="Arial" w:cs="Arial"/>
        </w:rPr>
        <w:t xml:space="preserve"> Economică-Venituri, în contul IBAN RO96TREZ10121360206XXXXX – Taxe speciale, deschis la Trezoreria municipiului </w:t>
      </w:r>
      <w:r w:rsidR="00AB1964" w:rsidRPr="00AB1964">
        <w:rPr>
          <w:rFonts w:ascii="Arial" w:hAnsi="Arial" w:cs="Arial"/>
        </w:rPr>
        <w:t>Bistrița</w:t>
      </w:r>
      <w:r w:rsidRPr="00AB1964">
        <w:rPr>
          <w:rFonts w:ascii="Arial" w:hAnsi="Arial" w:cs="Arial"/>
        </w:rPr>
        <w:t xml:space="preserve"> şi se face venit la bugetul local al municipiului </w:t>
      </w:r>
      <w:r w:rsidR="00AB1964" w:rsidRPr="00AB1964">
        <w:rPr>
          <w:rFonts w:ascii="Arial" w:hAnsi="Arial" w:cs="Arial"/>
        </w:rPr>
        <w:t>Bistrița</w:t>
      </w:r>
      <w:r w:rsidRPr="00AB1964">
        <w:rPr>
          <w:rFonts w:ascii="Arial" w:hAnsi="Arial" w:cs="Arial"/>
        </w:rPr>
        <w:t>.</w:t>
      </w:r>
    </w:p>
    <w:p w14:paraId="7F30C9F3" w14:textId="77777777" w:rsidR="008244B6" w:rsidRDefault="008244B6" w:rsidP="00EC317F">
      <w:pPr>
        <w:autoSpaceDE w:val="0"/>
        <w:autoSpaceDN w:val="0"/>
        <w:adjustRightInd w:val="0"/>
        <w:ind w:firstLine="720"/>
        <w:jc w:val="both"/>
        <w:rPr>
          <w:rFonts w:ascii="Arial" w:hAnsi="Arial" w:cs="Arial"/>
        </w:rPr>
      </w:pPr>
    </w:p>
    <w:p w14:paraId="2C22609B" w14:textId="77777777" w:rsidR="008244B6" w:rsidRDefault="008244B6" w:rsidP="00EC317F">
      <w:pPr>
        <w:autoSpaceDE w:val="0"/>
        <w:autoSpaceDN w:val="0"/>
        <w:adjustRightInd w:val="0"/>
        <w:ind w:firstLine="720"/>
        <w:jc w:val="both"/>
        <w:rPr>
          <w:rFonts w:ascii="Arial" w:hAnsi="Arial" w:cs="Arial"/>
        </w:rPr>
      </w:pPr>
    </w:p>
    <w:p w14:paraId="76A1EE67" w14:textId="77777777" w:rsidR="008244B6" w:rsidRDefault="008244B6" w:rsidP="00EC317F">
      <w:pPr>
        <w:autoSpaceDE w:val="0"/>
        <w:autoSpaceDN w:val="0"/>
        <w:adjustRightInd w:val="0"/>
        <w:ind w:firstLine="720"/>
        <w:jc w:val="both"/>
        <w:rPr>
          <w:rFonts w:ascii="Arial" w:hAnsi="Arial" w:cs="Arial"/>
        </w:rPr>
      </w:pPr>
    </w:p>
    <w:p w14:paraId="6CE7634F" w14:textId="77777777" w:rsidR="008244B6" w:rsidRDefault="008244B6" w:rsidP="00EC317F">
      <w:pPr>
        <w:autoSpaceDE w:val="0"/>
        <w:autoSpaceDN w:val="0"/>
        <w:adjustRightInd w:val="0"/>
        <w:ind w:firstLine="720"/>
        <w:jc w:val="both"/>
        <w:rPr>
          <w:rFonts w:ascii="Arial" w:hAnsi="Arial" w:cs="Arial"/>
        </w:rPr>
      </w:pPr>
    </w:p>
    <w:p w14:paraId="64F4EB4B" w14:textId="77777777" w:rsidR="00F643A2" w:rsidRPr="00AB1964" w:rsidRDefault="00F643A2" w:rsidP="00B115F9">
      <w:pPr>
        <w:tabs>
          <w:tab w:val="left" w:pos="851"/>
        </w:tabs>
        <w:jc w:val="both"/>
        <w:rPr>
          <w:rFonts w:ascii="Arial" w:hAnsi="Arial" w:cs="Arial"/>
        </w:rPr>
      </w:pPr>
    </w:p>
    <w:p w14:paraId="2C9CC01A" w14:textId="4FCF19CE" w:rsidR="0098342E" w:rsidRPr="00473A07" w:rsidRDefault="00EC317F" w:rsidP="007825BC">
      <w:pPr>
        <w:autoSpaceDE w:val="0"/>
        <w:autoSpaceDN w:val="0"/>
        <w:adjustRightInd w:val="0"/>
        <w:ind w:firstLine="709"/>
        <w:jc w:val="both"/>
        <w:rPr>
          <w:rFonts w:ascii="Arial" w:hAnsi="Arial" w:cs="Arial"/>
        </w:rPr>
      </w:pPr>
      <w:r w:rsidRPr="00473A07">
        <w:rPr>
          <w:rFonts w:ascii="Arial" w:eastAsia="Arial Unicode MS" w:hAnsi="Arial" w:cs="Arial"/>
        </w:rPr>
        <w:lastRenderedPageBreak/>
        <w:t xml:space="preserve">Având în vedere cele precizate mai sus, propunem aprobarea Proiectului de hotărâre </w:t>
      </w:r>
      <w:r w:rsidRPr="00473A07">
        <w:rPr>
          <w:rFonts w:ascii="Arial" w:hAnsi="Arial" w:cs="Arial"/>
        </w:rPr>
        <w:t>privind aprobarea Regulamentului de instituire şi administrare a taxei speciale de salubrizare în municipiul Bistriţa şi instituirea taxei speciale de salubrizare pentru anul 202</w:t>
      </w:r>
      <w:r w:rsidR="00991594" w:rsidRPr="00473A07">
        <w:rPr>
          <w:rFonts w:ascii="Arial" w:hAnsi="Arial" w:cs="Arial"/>
        </w:rPr>
        <w:t>4</w:t>
      </w:r>
      <w:r w:rsidRPr="00473A07">
        <w:rPr>
          <w:rFonts w:ascii="Arial" w:hAnsi="Arial" w:cs="Arial"/>
        </w:rPr>
        <w:t>,</w:t>
      </w:r>
      <w:r w:rsidR="00991594" w:rsidRPr="00473A07">
        <w:rPr>
          <w:rFonts w:ascii="Arial" w:hAnsi="Arial" w:cs="Arial"/>
        </w:rPr>
        <w:t xml:space="preserve"> </w:t>
      </w:r>
      <w:r w:rsidRPr="00473A07">
        <w:rPr>
          <w:rFonts w:ascii="Arial" w:hAnsi="Arial" w:cs="Arial"/>
        </w:rPr>
        <w:t>în forma prezentată.</w:t>
      </w:r>
    </w:p>
    <w:p w14:paraId="71540E74" w14:textId="77777777" w:rsidR="00EC317F" w:rsidRDefault="00EC317F" w:rsidP="00EC317F">
      <w:pPr>
        <w:ind w:firstLine="1134"/>
        <w:jc w:val="both"/>
        <w:rPr>
          <w:rFonts w:ascii="Arial" w:hAnsi="Arial" w:cs="Arial"/>
          <w:i/>
        </w:rPr>
      </w:pPr>
    </w:p>
    <w:p w14:paraId="1CDA7074" w14:textId="77777777" w:rsidR="008244B6" w:rsidRDefault="008244B6" w:rsidP="00EC317F">
      <w:pPr>
        <w:ind w:firstLine="1134"/>
        <w:jc w:val="both"/>
        <w:rPr>
          <w:rFonts w:ascii="Arial" w:hAnsi="Arial" w:cs="Arial"/>
          <w:i/>
        </w:rPr>
      </w:pPr>
    </w:p>
    <w:p w14:paraId="69E05EDE" w14:textId="77777777" w:rsidR="008244B6" w:rsidRDefault="008244B6" w:rsidP="00EC317F">
      <w:pPr>
        <w:ind w:firstLine="1134"/>
        <w:jc w:val="both"/>
        <w:rPr>
          <w:rFonts w:ascii="Arial" w:hAnsi="Arial" w:cs="Arial"/>
          <w:i/>
        </w:rPr>
      </w:pPr>
    </w:p>
    <w:p w14:paraId="3FEC49A8" w14:textId="77777777" w:rsidR="008244B6" w:rsidRPr="00AB1964" w:rsidRDefault="008244B6" w:rsidP="00EC317F">
      <w:pPr>
        <w:ind w:firstLine="1134"/>
        <w:jc w:val="both"/>
        <w:rPr>
          <w:rFonts w:ascii="Arial" w:hAnsi="Arial" w:cs="Arial"/>
          <w:i/>
        </w:rPr>
      </w:pPr>
    </w:p>
    <w:p w14:paraId="084562DD" w14:textId="5E696E68" w:rsidR="00E04C04" w:rsidRPr="009B07E7" w:rsidRDefault="007C4E4D" w:rsidP="007C4E4D">
      <w:pPr>
        <w:ind w:firstLine="1134"/>
        <w:jc w:val="center"/>
        <w:rPr>
          <w:rFonts w:ascii="Arial" w:hAnsi="Arial" w:cs="Arial"/>
          <w:b/>
          <w:bCs/>
          <w:iCs/>
        </w:rPr>
      </w:pPr>
      <w:r w:rsidRPr="009B07E7">
        <w:rPr>
          <w:rFonts w:ascii="Arial" w:hAnsi="Arial" w:cs="Arial"/>
          <w:b/>
          <w:bCs/>
          <w:iCs/>
        </w:rPr>
        <w:t>Viceprimar</w:t>
      </w:r>
    </w:p>
    <w:p w14:paraId="3649726D" w14:textId="6AC2A1AC" w:rsidR="007C4E4D" w:rsidRPr="009B07E7" w:rsidRDefault="00991594" w:rsidP="007C4E4D">
      <w:pPr>
        <w:ind w:firstLine="1134"/>
        <w:jc w:val="center"/>
        <w:rPr>
          <w:rFonts w:ascii="Arial" w:hAnsi="Arial" w:cs="Arial"/>
          <w:b/>
          <w:bCs/>
          <w:iCs/>
        </w:rPr>
      </w:pPr>
      <w:r w:rsidRPr="009B07E7">
        <w:rPr>
          <w:rFonts w:ascii="Arial" w:hAnsi="Arial" w:cs="Arial"/>
          <w:b/>
          <w:bCs/>
          <w:iCs/>
        </w:rPr>
        <w:t>SORIN  HANGAN</w:t>
      </w:r>
    </w:p>
    <w:p w14:paraId="11BC6EAA" w14:textId="77777777" w:rsidR="00E04C04" w:rsidRDefault="00E04C04" w:rsidP="00EC317F">
      <w:pPr>
        <w:ind w:firstLine="1134"/>
        <w:jc w:val="both"/>
        <w:rPr>
          <w:rFonts w:ascii="Arial" w:hAnsi="Arial" w:cs="Arial"/>
          <w:i/>
        </w:rPr>
      </w:pPr>
    </w:p>
    <w:p w14:paraId="3760AF45" w14:textId="77777777" w:rsidR="008244B6" w:rsidRDefault="008244B6" w:rsidP="00EC317F">
      <w:pPr>
        <w:ind w:firstLine="1134"/>
        <w:jc w:val="both"/>
        <w:rPr>
          <w:rFonts w:ascii="Arial" w:hAnsi="Arial" w:cs="Arial"/>
          <w:i/>
        </w:rPr>
      </w:pPr>
    </w:p>
    <w:p w14:paraId="4EFB426C" w14:textId="77777777" w:rsidR="008244B6" w:rsidRDefault="008244B6" w:rsidP="00EC317F">
      <w:pPr>
        <w:ind w:firstLine="1134"/>
        <w:jc w:val="both"/>
        <w:rPr>
          <w:rFonts w:ascii="Arial" w:hAnsi="Arial" w:cs="Arial"/>
          <w:i/>
        </w:rPr>
      </w:pPr>
    </w:p>
    <w:p w14:paraId="36D472F4" w14:textId="77777777" w:rsidR="00A8694D" w:rsidRDefault="00A8694D" w:rsidP="00EC317F">
      <w:pPr>
        <w:ind w:firstLine="1134"/>
        <w:jc w:val="both"/>
        <w:rPr>
          <w:rFonts w:ascii="Arial" w:hAnsi="Arial" w:cs="Arial"/>
          <w:i/>
        </w:rPr>
      </w:pPr>
    </w:p>
    <w:p w14:paraId="03EA4D7A" w14:textId="77777777" w:rsidR="008244B6" w:rsidRPr="00AB1964" w:rsidRDefault="008244B6" w:rsidP="00EC317F">
      <w:pPr>
        <w:ind w:firstLine="1134"/>
        <w:jc w:val="both"/>
        <w:rPr>
          <w:rFonts w:ascii="Arial" w:hAnsi="Arial" w:cs="Arial"/>
          <w:i/>
        </w:rPr>
      </w:pPr>
    </w:p>
    <w:p w14:paraId="3E772A38" w14:textId="77777777" w:rsidR="00E04C04" w:rsidRPr="00AB1964" w:rsidRDefault="00E04C04" w:rsidP="00EC317F">
      <w:pPr>
        <w:ind w:firstLine="1134"/>
        <w:jc w:val="both"/>
        <w:rPr>
          <w:rFonts w:ascii="Arial" w:hAnsi="Arial" w:cs="Arial"/>
          <w:i/>
        </w:rPr>
      </w:pPr>
    </w:p>
    <w:p w14:paraId="40BB6A08" w14:textId="74E24A53" w:rsidR="00EC317F" w:rsidRPr="00AB1964" w:rsidRDefault="00EC317F" w:rsidP="00EC317F">
      <w:pPr>
        <w:ind w:firstLine="720"/>
        <w:rPr>
          <w:rFonts w:ascii="Arial" w:hAnsi="Arial" w:cs="Arial"/>
          <w:b/>
        </w:rPr>
      </w:pPr>
      <w:r w:rsidRPr="00AB1964">
        <w:rPr>
          <w:rFonts w:ascii="Arial" w:hAnsi="Arial" w:cs="Arial"/>
          <w:b/>
        </w:rPr>
        <w:t xml:space="preserve"> D</w:t>
      </w:r>
      <w:r w:rsidR="0098342E" w:rsidRPr="00AB1964">
        <w:rPr>
          <w:rFonts w:ascii="Arial" w:hAnsi="Arial" w:cs="Arial"/>
          <w:b/>
        </w:rPr>
        <w:t>irector Executiv</w:t>
      </w:r>
      <w:r w:rsidRPr="00AB1964">
        <w:rPr>
          <w:rFonts w:ascii="Arial" w:hAnsi="Arial" w:cs="Arial"/>
          <w:b/>
        </w:rPr>
        <w:t xml:space="preserve">,                                            </w:t>
      </w:r>
      <w:r w:rsidRPr="00AB1964">
        <w:rPr>
          <w:rFonts w:ascii="Arial" w:hAnsi="Arial" w:cs="Arial"/>
          <w:b/>
        </w:rPr>
        <w:tab/>
      </w:r>
      <w:r w:rsidR="0098342E" w:rsidRPr="00AB1964">
        <w:rPr>
          <w:rFonts w:ascii="Arial" w:hAnsi="Arial" w:cs="Arial"/>
          <w:b/>
        </w:rPr>
        <w:t xml:space="preserve">      Director Executiv,</w:t>
      </w:r>
    </w:p>
    <w:p w14:paraId="70DF9257" w14:textId="49228A7B" w:rsidR="00EC317F" w:rsidRPr="00AB1964" w:rsidRDefault="00EC317F" w:rsidP="00EC317F">
      <w:pPr>
        <w:ind w:firstLine="720"/>
        <w:rPr>
          <w:rFonts w:ascii="Arial" w:hAnsi="Arial" w:cs="Arial"/>
          <w:b/>
        </w:rPr>
      </w:pPr>
      <w:r w:rsidRPr="00AB1964">
        <w:rPr>
          <w:rFonts w:ascii="Arial" w:hAnsi="Arial" w:cs="Arial"/>
          <w:b/>
        </w:rPr>
        <w:t>SCURTU NICOLAE</w:t>
      </w:r>
      <w:r w:rsidRPr="00AB1964">
        <w:rPr>
          <w:rFonts w:ascii="Arial" w:hAnsi="Arial" w:cs="Arial"/>
          <w:b/>
        </w:rPr>
        <w:tab/>
      </w:r>
      <w:r w:rsidRPr="00AB1964">
        <w:rPr>
          <w:rFonts w:ascii="Arial" w:hAnsi="Arial" w:cs="Arial"/>
          <w:b/>
        </w:rPr>
        <w:tab/>
      </w:r>
      <w:r w:rsidRPr="00AB1964">
        <w:rPr>
          <w:rFonts w:ascii="Arial" w:hAnsi="Arial" w:cs="Arial"/>
          <w:b/>
        </w:rPr>
        <w:tab/>
        <w:t xml:space="preserve"> </w:t>
      </w:r>
      <w:r w:rsidRPr="00AB1964">
        <w:rPr>
          <w:rFonts w:ascii="Arial" w:hAnsi="Arial" w:cs="Arial"/>
          <w:b/>
        </w:rPr>
        <w:tab/>
      </w:r>
      <w:r w:rsidRPr="00AB1964">
        <w:rPr>
          <w:rFonts w:ascii="Arial" w:hAnsi="Arial" w:cs="Arial"/>
          <w:b/>
        </w:rPr>
        <w:tab/>
      </w:r>
      <w:r w:rsidRPr="00AB1964">
        <w:rPr>
          <w:rFonts w:ascii="Arial" w:hAnsi="Arial" w:cs="Arial"/>
          <w:b/>
        </w:rPr>
        <w:tab/>
      </w:r>
      <w:r w:rsidR="0098342E" w:rsidRPr="00AB1964">
        <w:rPr>
          <w:rFonts w:ascii="Arial" w:hAnsi="Arial" w:cs="Arial"/>
          <w:b/>
        </w:rPr>
        <w:t xml:space="preserve">     </w:t>
      </w:r>
      <w:r w:rsidR="00395BC7" w:rsidRPr="00AB1964">
        <w:rPr>
          <w:rFonts w:ascii="Arial" w:hAnsi="Arial" w:cs="Arial"/>
          <w:b/>
        </w:rPr>
        <w:t>CINCEA DUMITRU</w:t>
      </w:r>
    </w:p>
    <w:p w14:paraId="4BFE00DA" w14:textId="77777777" w:rsidR="00EC317F" w:rsidRPr="00AB1964" w:rsidRDefault="00EC317F" w:rsidP="00EC317F">
      <w:pPr>
        <w:jc w:val="both"/>
        <w:rPr>
          <w:rFonts w:ascii="Arial" w:hAnsi="Arial" w:cs="Arial"/>
        </w:rPr>
      </w:pPr>
    </w:p>
    <w:p w14:paraId="6A737EBD" w14:textId="77777777" w:rsidR="00EC317F" w:rsidRPr="00AB1964" w:rsidRDefault="00EC317F" w:rsidP="00EC317F">
      <w:pPr>
        <w:ind w:firstLine="720"/>
        <w:jc w:val="center"/>
        <w:rPr>
          <w:rFonts w:ascii="Arial" w:hAnsi="Arial" w:cs="Arial"/>
          <w:b/>
        </w:rPr>
      </w:pPr>
    </w:p>
    <w:p w14:paraId="789D6D89" w14:textId="77777777" w:rsidR="0098342E" w:rsidRPr="00AB1964" w:rsidRDefault="0098342E" w:rsidP="00EC317F">
      <w:pPr>
        <w:ind w:firstLine="720"/>
        <w:jc w:val="center"/>
        <w:rPr>
          <w:rFonts w:ascii="Arial" w:hAnsi="Arial" w:cs="Arial"/>
          <w:b/>
        </w:rPr>
      </w:pPr>
    </w:p>
    <w:p w14:paraId="318BF60C" w14:textId="77777777" w:rsidR="0098342E" w:rsidRPr="00AB1964" w:rsidRDefault="0098342E" w:rsidP="00EC317F">
      <w:pPr>
        <w:ind w:firstLine="720"/>
        <w:jc w:val="center"/>
        <w:rPr>
          <w:rFonts w:ascii="Arial" w:hAnsi="Arial" w:cs="Arial"/>
          <w:b/>
        </w:rPr>
      </w:pPr>
    </w:p>
    <w:p w14:paraId="68F5F7C1" w14:textId="77777777" w:rsidR="0098342E" w:rsidRPr="00AB1964" w:rsidRDefault="0098342E" w:rsidP="00EC317F">
      <w:pPr>
        <w:ind w:firstLine="720"/>
        <w:jc w:val="center"/>
        <w:rPr>
          <w:rFonts w:ascii="Arial" w:hAnsi="Arial" w:cs="Arial"/>
          <w:b/>
        </w:rPr>
      </w:pPr>
    </w:p>
    <w:p w14:paraId="6BD206CD" w14:textId="77777777" w:rsidR="00EC317F" w:rsidRPr="00AB1964" w:rsidRDefault="00EC317F" w:rsidP="00EC317F">
      <w:pPr>
        <w:ind w:firstLine="720"/>
        <w:jc w:val="center"/>
        <w:rPr>
          <w:rFonts w:ascii="Arial" w:hAnsi="Arial" w:cs="Arial"/>
          <w:b/>
        </w:rPr>
      </w:pPr>
    </w:p>
    <w:p w14:paraId="735BE71F" w14:textId="77777777" w:rsidR="00EC317F" w:rsidRPr="00AB1964" w:rsidRDefault="00EC317F" w:rsidP="00EC317F">
      <w:pPr>
        <w:ind w:firstLine="720"/>
        <w:jc w:val="center"/>
        <w:rPr>
          <w:rFonts w:ascii="Arial" w:hAnsi="Arial" w:cs="Arial"/>
          <w:b/>
        </w:rPr>
      </w:pPr>
    </w:p>
    <w:p w14:paraId="27BE8BD2" w14:textId="3F07CA01" w:rsidR="00EC317F" w:rsidRPr="00AB1964" w:rsidRDefault="0098342E" w:rsidP="0098342E">
      <w:pPr>
        <w:rPr>
          <w:rFonts w:ascii="Arial" w:hAnsi="Arial" w:cs="Arial"/>
          <w:b/>
        </w:rPr>
      </w:pPr>
      <w:r w:rsidRPr="00AB1964">
        <w:rPr>
          <w:rFonts w:ascii="Arial" w:hAnsi="Arial" w:cs="Arial"/>
          <w:b/>
        </w:rPr>
        <w:t xml:space="preserve">      Director Executiv Adjunct</w:t>
      </w:r>
      <w:r w:rsidR="00EC317F" w:rsidRPr="00AB1964">
        <w:rPr>
          <w:rFonts w:ascii="Arial" w:hAnsi="Arial" w:cs="Arial"/>
          <w:b/>
        </w:rPr>
        <w:t xml:space="preserve">,                                            </w:t>
      </w:r>
      <w:r w:rsidRPr="00AB1964">
        <w:rPr>
          <w:rFonts w:ascii="Arial" w:hAnsi="Arial" w:cs="Arial"/>
          <w:b/>
        </w:rPr>
        <w:t xml:space="preserve">        </w:t>
      </w:r>
      <w:r w:rsidR="00EC317F" w:rsidRPr="00AB1964">
        <w:rPr>
          <w:rFonts w:ascii="Arial" w:hAnsi="Arial" w:cs="Arial"/>
          <w:b/>
        </w:rPr>
        <w:t xml:space="preserve">                                        </w:t>
      </w:r>
    </w:p>
    <w:p w14:paraId="7EAA0B1A" w14:textId="5387C1FA" w:rsidR="00705B8A" w:rsidRPr="00AB1964" w:rsidRDefault="00EC317F" w:rsidP="00B115F9">
      <w:pPr>
        <w:tabs>
          <w:tab w:val="left" w:pos="851"/>
        </w:tabs>
        <w:jc w:val="both"/>
        <w:rPr>
          <w:rFonts w:ascii="Arial" w:hAnsi="Arial" w:cs="Arial"/>
          <w:b/>
        </w:rPr>
      </w:pPr>
      <w:r w:rsidRPr="00AB1964">
        <w:rPr>
          <w:rFonts w:ascii="Arial" w:hAnsi="Arial" w:cs="Arial"/>
          <w:b/>
        </w:rPr>
        <w:t xml:space="preserve">     </w:t>
      </w:r>
      <w:r w:rsidR="00705B8A" w:rsidRPr="00AB1964">
        <w:rPr>
          <w:rFonts w:ascii="Arial" w:hAnsi="Arial" w:cs="Arial"/>
          <w:b/>
        </w:rPr>
        <w:t xml:space="preserve">        </w:t>
      </w:r>
      <w:r w:rsidR="0098342E" w:rsidRPr="00AB1964">
        <w:rPr>
          <w:rFonts w:ascii="Arial" w:hAnsi="Arial" w:cs="Arial"/>
          <w:b/>
        </w:rPr>
        <w:t xml:space="preserve"> </w:t>
      </w:r>
      <w:r w:rsidR="00705B8A" w:rsidRPr="00AB1964">
        <w:rPr>
          <w:rFonts w:ascii="Arial" w:hAnsi="Arial" w:cs="Arial"/>
          <w:b/>
        </w:rPr>
        <w:t>MIHUŢ ALBINA</w:t>
      </w:r>
      <w:r w:rsidRPr="00AB1964">
        <w:rPr>
          <w:rFonts w:ascii="Arial" w:hAnsi="Arial" w:cs="Arial"/>
          <w:b/>
        </w:rPr>
        <w:tab/>
      </w:r>
      <w:r w:rsidRPr="00AB1964">
        <w:rPr>
          <w:rFonts w:ascii="Arial" w:hAnsi="Arial" w:cs="Arial"/>
          <w:b/>
        </w:rPr>
        <w:tab/>
        <w:t xml:space="preserve">                     </w:t>
      </w:r>
      <w:r w:rsidR="0098342E" w:rsidRPr="00AB1964">
        <w:rPr>
          <w:rFonts w:ascii="Arial" w:hAnsi="Arial" w:cs="Arial"/>
          <w:b/>
        </w:rPr>
        <w:t xml:space="preserve">        </w:t>
      </w:r>
      <w:r w:rsidR="007825BC" w:rsidRPr="00AB1964">
        <w:rPr>
          <w:rFonts w:ascii="Arial" w:hAnsi="Arial" w:cs="Arial"/>
          <w:b/>
        </w:rPr>
        <w:t xml:space="preserve">     </w:t>
      </w:r>
      <w:r w:rsidR="00705B8A" w:rsidRPr="00AB1964">
        <w:rPr>
          <w:rFonts w:ascii="Arial" w:hAnsi="Arial" w:cs="Arial"/>
          <w:b/>
        </w:rPr>
        <w:t xml:space="preserve">           </w:t>
      </w:r>
      <w:r w:rsidR="007825BC" w:rsidRPr="00AB1964">
        <w:rPr>
          <w:rFonts w:ascii="Arial" w:hAnsi="Arial" w:cs="Arial"/>
          <w:b/>
        </w:rPr>
        <w:t xml:space="preserve"> </w:t>
      </w:r>
    </w:p>
    <w:p w14:paraId="245E8C43" w14:textId="77777777" w:rsidR="00705B8A" w:rsidRPr="00AB1964" w:rsidRDefault="00705B8A" w:rsidP="00B115F9">
      <w:pPr>
        <w:tabs>
          <w:tab w:val="left" w:pos="851"/>
        </w:tabs>
        <w:jc w:val="both"/>
        <w:rPr>
          <w:rFonts w:ascii="Arial" w:hAnsi="Arial" w:cs="Arial"/>
          <w:b/>
        </w:rPr>
      </w:pPr>
    </w:p>
    <w:p w14:paraId="23F4C301" w14:textId="77777777" w:rsidR="00705B8A" w:rsidRPr="00AB1964" w:rsidRDefault="00705B8A" w:rsidP="00B115F9">
      <w:pPr>
        <w:tabs>
          <w:tab w:val="left" w:pos="851"/>
        </w:tabs>
        <w:jc w:val="both"/>
        <w:rPr>
          <w:rFonts w:ascii="Arial" w:hAnsi="Arial" w:cs="Arial"/>
          <w:b/>
        </w:rPr>
      </w:pPr>
    </w:p>
    <w:p w14:paraId="4379D68B" w14:textId="77777777" w:rsidR="00705B8A" w:rsidRPr="00AB1964" w:rsidRDefault="00705B8A" w:rsidP="00B115F9">
      <w:pPr>
        <w:tabs>
          <w:tab w:val="left" w:pos="851"/>
        </w:tabs>
        <w:jc w:val="both"/>
        <w:rPr>
          <w:rFonts w:ascii="Arial" w:hAnsi="Arial" w:cs="Arial"/>
          <w:b/>
        </w:rPr>
      </w:pPr>
    </w:p>
    <w:p w14:paraId="0F915CBE" w14:textId="77777777" w:rsidR="00705B8A" w:rsidRDefault="00705B8A" w:rsidP="00B115F9">
      <w:pPr>
        <w:tabs>
          <w:tab w:val="left" w:pos="851"/>
        </w:tabs>
        <w:jc w:val="both"/>
        <w:rPr>
          <w:rFonts w:ascii="Arial" w:hAnsi="Arial" w:cs="Arial"/>
          <w:b/>
        </w:rPr>
      </w:pPr>
    </w:p>
    <w:p w14:paraId="0EC05052" w14:textId="77777777" w:rsidR="008244B6" w:rsidRDefault="008244B6" w:rsidP="00B115F9">
      <w:pPr>
        <w:tabs>
          <w:tab w:val="left" w:pos="851"/>
        </w:tabs>
        <w:jc w:val="both"/>
        <w:rPr>
          <w:rFonts w:ascii="Arial" w:hAnsi="Arial" w:cs="Arial"/>
          <w:b/>
        </w:rPr>
      </w:pPr>
    </w:p>
    <w:p w14:paraId="693AB633" w14:textId="77777777" w:rsidR="008244B6" w:rsidRDefault="008244B6" w:rsidP="00B115F9">
      <w:pPr>
        <w:tabs>
          <w:tab w:val="left" w:pos="851"/>
        </w:tabs>
        <w:jc w:val="both"/>
        <w:rPr>
          <w:rFonts w:ascii="Arial" w:hAnsi="Arial" w:cs="Arial"/>
          <w:b/>
        </w:rPr>
      </w:pPr>
    </w:p>
    <w:p w14:paraId="41B13D0B" w14:textId="77777777" w:rsidR="008244B6" w:rsidRDefault="008244B6" w:rsidP="00B115F9">
      <w:pPr>
        <w:tabs>
          <w:tab w:val="left" w:pos="851"/>
        </w:tabs>
        <w:jc w:val="both"/>
        <w:rPr>
          <w:rFonts w:ascii="Arial" w:hAnsi="Arial" w:cs="Arial"/>
          <w:b/>
        </w:rPr>
      </w:pPr>
    </w:p>
    <w:p w14:paraId="56EC8B30" w14:textId="77777777" w:rsidR="008244B6" w:rsidRDefault="008244B6" w:rsidP="00B115F9">
      <w:pPr>
        <w:tabs>
          <w:tab w:val="left" w:pos="851"/>
        </w:tabs>
        <w:jc w:val="both"/>
        <w:rPr>
          <w:rFonts w:ascii="Arial" w:hAnsi="Arial" w:cs="Arial"/>
          <w:b/>
        </w:rPr>
      </w:pPr>
    </w:p>
    <w:p w14:paraId="05A99151" w14:textId="77777777" w:rsidR="008244B6" w:rsidRDefault="008244B6" w:rsidP="00B115F9">
      <w:pPr>
        <w:tabs>
          <w:tab w:val="left" w:pos="851"/>
        </w:tabs>
        <w:jc w:val="both"/>
        <w:rPr>
          <w:rFonts w:ascii="Arial" w:hAnsi="Arial" w:cs="Arial"/>
          <w:b/>
        </w:rPr>
      </w:pPr>
    </w:p>
    <w:p w14:paraId="75E0D2CD" w14:textId="77777777" w:rsidR="008244B6" w:rsidRDefault="008244B6" w:rsidP="00B115F9">
      <w:pPr>
        <w:tabs>
          <w:tab w:val="left" w:pos="851"/>
        </w:tabs>
        <w:jc w:val="both"/>
        <w:rPr>
          <w:rFonts w:ascii="Arial" w:hAnsi="Arial" w:cs="Arial"/>
          <w:b/>
        </w:rPr>
      </w:pPr>
    </w:p>
    <w:p w14:paraId="2B553649" w14:textId="77777777" w:rsidR="008244B6" w:rsidRDefault="008244B6" w:rsidP="00B115F9">
      <w:pPr>
        <w:tabs>
          <w:tab w:val="left" w:pos="851"/>
        </w:tabs>
        <w:jc w:val="both"/>
        <w:rPr>
          <w:rFonts w:ascii="Arial" w:hAnsi="Arial" w:cs="Arial"/>
          <w:b/>
        </w:rPr>
      </w:pPr>
    </w:p>
    <w:p w14:paraId="33388654" w14:textId="77777777" w:rsidR="008244B6" w:rsidRDefault="008244B6" w:rsidP="00B115F9">
      <w:pPr>
        <w:tabs>
          <w:tab w:val="left" w:pos="851"/>
        </w:tabs>
        <w:jc w:val="both"/>
        <w:rPr>
          <w:rFonts w:ascii="Arial" w:hAnsi="Arial" w:cs="Arial"/>
          <w:b/>
        </w:rPr>
      </w:pPr>
    </w:p>
    <w:p w14:paraId="246A3033" w14:textId="77777777" w:rsidR="008244B6" w:rsidRDefault="008244B6" w:rsidP="00B115F9">
      <w:pPr>
        <w:tabs>
          <w:tab w:val="left" w:pos="851"/>
        </w:tabs>
        <w:jc w:val="both"/>
        <w:rPr>
          <w:rFonts w:ascii="Arial" w:hAnsi="Arial" w:cs="Arial"/>
          <w:b/>
        </w:rPr>
      </w:pPr>
    </w:p>
    <w:p w14:paraId="4807E9B8" w14:textId="77777777" w:rsidR="008244B6" w:rsidRDefault="008244B6" w:rsidP="00B115F9">
      <w:pPr>
        <w:tabs>
          <w:tab w:val="left" w:pos="851"/>
        </w:tabs>
        <w:jc w:val="both"/>
        <w:rPr>
          <w:rFonts w:ascii="Arial" w:hAnsi="Arial" w:cs="Arial"/>
          <w:b/>
        </w:rPr>
      </w:pPr>
    </w:p>
    <w:p w14:paraId="345B80C8" w14:textId="77777777" w:rsidR="008244B6" w:rsidRDefault="008244B6" w:rsidP="00B115F9">
      <w:pPr>
        <w:tabs>
          <w:tab w:val="left" w:pos="851"/>
        </w:tabs>
        <w:jc w:val="both"/>
        <w:rPr>
          <w:rFonts w:ascii="Arial" w:hAnsi="Arial" w:cs="Arial"/>
          <w:b/>
        </w:rPr>
      </w:pPr>
    </w:p>
    <w:p w14:paraId="7EA49EA2" w14:textId="77777777" w:rsidR="008244B6" w:rsidRDefault="008244B6" w:rsidP="00B115F9">
      <w:pPr>
        <w:tabs>
          <w:tab w:val="left" w:pos="851"/>
        </w:tabs>
        <w:jc w:val="both"/>
        <w:rPr>
          <w:rFonts w:ascii="Arial" w:hAnsi="Arial" w:cs="Arial"/>
          <w:b/>
        </w:rPr>
      </w:pPr>
    </w:p>
    <w:p w14:paraId="58439844" w14:textId="77777777" w:rsidR="008244B6" w:rsidRDefault="008244B6" w:rsidP="00B115F9">
      <w:pPr>
        <w:tabs>
          <w:tab w:val="left" w:pos="851"/>
        </w:tabs>
        <w:jc w:val="both"/>
        <w:rPr>
          <w:rFonts w:ascii="Arial" w:hAnsi="Arial" w:cs="Arial"/>
          <w:b/>
        </w:rPr>
      </w:pPr>
    </w:p>
    <w:p w14:paraId="56BB6B82" w14:textId="77777777" w:rsidR="008244B6" w:rsidRPr="00AB1964" w:rsidRDefault="008244B6" w:rsidP="00B115F9">
      <w:pPr>
        <w:tabs>
          <w:tab w:val="left" w:pos="851"/>
        </w:tabs>
        <w:jc w:val="both"/>
        <w:rPr>
          <w:rFonts w:ascii="Arial" w:hAnsi="Arial" w:cs="Arial"/>
          <w:b/>
        </w:rPr>
      </w:pPr>
    </w:p>
    <w:p w14:paraId="44FD68E9" w14:textId="77777777" w:rsidR="00705B8A" w:rsidRPr="00AB1964" w:rsidRDefault="00705B8A" w:rsidP="00B115F9">
      <w:pPr>
        <w:tabs>
          <w:tab w:val="left" w:pos="851"/>
        </w:tabs>
        <w:jc w:val="both"/>
        <w:rPr>
          <w:rFonts w:ascii="Arial" w:hAnsi="Arial" w:cs="Arial"/>
          <w:b/>
        </w:rPr>
      </w:pPr>
    </w:p>
    <w:p w14:paraId="6D1C2E06" w14:textId="77777777" w:rsidR="00705B8A" w:rsidRPr="00AB1964" w:rsidRDefault="00705B8A" w:rsidP="00B115F9">
      <w:pPr>
        <w:tabs>
          <w:tab w:val="left" w:pos="851"/>
        </w:tabs>
        <w:jc w:val="both"/>
        <w:rPr>
          <w:rFonts w:ascii="Arial" w:hAnsi="Arial" w:cs="Arial"/>
          <w:b/>
        </w:rPr>
      </w:pPr>
    </w:p>
    <w:p w14:paraId="493CFA8A" w14:textId="77777777" w:rsidR="00705B8A" w:rsidRPr="00AB1964" w:rsidRDefault="00705B8A" w:rsidP="00B115F9">
      <w:pPr>
        <w:tabs>
          <w:tab w:val="left" w:pos="851"/>
        </w:tabs>
        <w:jc w:val="both"/>
        <w:rPr>
          <w:rFonts w:ascii="Arial" w:hAnsi="Arial" w:cs="Arial"/>
          <w:b/>
        </w:rPr>
      </w:pPr>
    </w:p>
    <w:p w14:paraId="7C9A2E97" w14:textId="004CB2EB" w:rsidR="00705B8A" w:rsidRPr="00AB1964" w:rsidRDefault="00705B8A" w:rsidP="00B115F9">
      <w:pPr>
        <w:tabs>
          <w:tab w:val="left" w:pos="851"/>
        </w:tabs>
        <w:jc w:val="both"/>
        <w:rPr>
          <w:rFonts w:ascii="Arial" w:hAnsi="Arial" w:cs="Arial"/>
          <w:bCs/>
        </w:rPr>
      </w:pPr>
      <w:r w:rsidRPr="00AB1964">
        <w:rPr>
          <w:rFonts w:ascii="Arial" w:hAnsi="Arial" w:cs="Arial"/>
          <w:bCs/>
        </w:rPr>
        <w:t>Ȋntocmit: Danci Ancuţa Petruţa</w:t>
      </w:r>
    </w:p>
    <w:p w14:paraId="40649C63" w14:textId="77777777" w:rsidR="00526555" w:rsidRPr="00AB1964" w:rsidRDefault="00526555" w:rsidP="00EF24E9">
      <w:pPr>
        <w:tabs>
          <w:tab w:val="left" w:pos="851"/>
        </w:tabs>
        <w:jc w:val="both"/>
        <w:rPr>
          <w:rFonts w:ascii="Arial" w:hAnsi="Arial" w:cs="Arial"/>
        </w:rPr>
      </w:pPr>
    </w:p>
    <w:sectPr w:rsidR="00526555" w:rsidRPr="00AB1964" w:rsidSect="00705B8A">
      <w:pgSz w:w="11906" w:h="16838"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652"/>
    <w:multiLevelType w:val="hybridMultilevel"/>
    <w:tmpl w:val="4C5845E4"/>
    <w:lvl w:ilvl="0" w:tplc="29B2EF0C">
      <w:start w:val="1"/>
      <w:numFmt w:val="decimal"/>
      <w:lvlText w:val="(%1)"/>
      <w:lvlJc w:val="left"/>
      <w:pPr>
        <w:ind w:left="-414" w:hanging="360"/>
      </w:pPr>
      <w:rPr>
        <w:rFonts w:hint="default"/>
      </w:rPr>
    </w:lvl>
    <w:lvl w:ilvl="1" w:tplc="04180019" w:tentative="1">
      <w:start w:val="1"/>
      <w:numFmt w:val="lowerLetter"/>
      <w:lvlText w:val="%2."/>
      <w:lvlJc w:val="left"/>
      <w:pPr>
        <w:ind w:left="306" w:hanging="360"/>
      </w:pPr>
    </w:lvl>
    <w:lvl w:ilvl="2" w:tplc="0418001B" w:tentative="1">
      <w:start w:val="1"/>
      <w:numFmt w:val="lowerRoman"/>
      <w:lvlText w:val="%3."/>
      <w:lvlJc w:val="right"/>
      <w:pPr>
        <w:ind w:left="1026" w:hanging="180"/>
      </w:pPr>
    </w:lvl>
    <w:lvl w:ilvl="3" w:tplc="0418000F" w:tentative="1">
      <w:start w:val="1"/>
      <w:numFmt w:val="decimal"/>
      <w:lvlText w:val="%4."/>
      <w:lvlJc w:val="left"/>
      <w:pPr>
        <w:ind w:left="1746" w:hanging="360"/>
      </w:pPr>
    </w:lvl>
    <w:lvl w:ilvl="4" w:tplc="04180019" w:tentative="1">
      <w:start w:val="1"/>
      <w:numFmt w:val="lowerLetter"/>
      <w:lvlText w:val="%5."/>
      <w:lvlJc w:val="left"/>
      <w:pPr>
        <w:ind w:left="2466" w:hanging="360"/>
      </w:pPr>
    </w:lvl>
    <w:lvl w:ilvl="5" w:tplc="0418001B" w:tentative="1">
      <w:start w:val="1"/>
      <w:numFmt w:val="lowerRoman"/>
      <w:lvlText w:val="%6."/>
      <w:lvlJc w:val="right"/>
      <w:pPr>
        <w:ind w:left="3186" w:hanging="180"/>
      </w:pPr>
    </w:lvl>
    <w:lvl w:ilvl="6" w:tplc="0418000F" w:tentative="1">
      <w:start w:val="1"/>
      <w:numFmt w:val="decimal"/>
      <w:lvlText w:val="%7."/>
      <w:lvlJc w:val="left"/>
      <w:pPr>
        <w:ind w:left="3906" w:hanging="360"/>
      </w:pPr>
    </w:lvl>
    <w:lvl w:ilvl="7" w:tplc="04180019" w:tentative="1">
      <w:start w:val="1"/>
      <w:numFmt w:val="lowerLetter"/>
      <w:lvlText w:val="%8."/>
      <w:lvlJc w:val="left"/>
      <w:pPr>
        <w:ind w:left="4626" w:hanging="360"/>
      </w:pPr>
    </w:lvl>
    <w:lvl w:ilvl="8" w:tplc="0418001B" w:tentative="1">
      <w:start w:val="1"/>
      <w:numFmt w:val="lowerRoman"/>
      <w:lvlText w:val="%9."/>
      <w:lvlJc w:val="right"/>
      <w:pPr>
        <w:ind w:left="5346" w:hanging="180"/>
      </w:pPr>
    </w:lvl>
  </w:abstractNum>
  <w:abstractNum w:abstractNumId="1" w15:restartNumberingAfterBreak="0">
    <w:nsid w:val="05A95532"/>
    <w:multiLevelType w:val="hybridMultilevel"/>
    <w:tmpl w:val="54E65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DD161F"/>
    <w:multiLevelType w:val="hybridMultilevel"/>
    <w:tmpl w:val="643E1D40"/>
    <w:lvl w:ilvl="0" w:tplc="4254FEB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D7160CA"/>
    <w:multiLevelType w:val="hybridMultilevel"/>
    <w:tmpl w:val="0A3E3F6C"/>
    <w:lvl w:ilvl="0" w:tplc="3ACE70DC">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 w15:restartNumberingAfterBreak="0">
    <w:nsid w:val="0F991372"/>
    <w:multiLevelType w:val="hybridMultilevel"/>
    <w:tmpl w:val="D6A8733E"/>
    <w:lvl w:ilvl="0" w:tplc="10C6DF22">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A42768"/>
    <w:multiLevelType w:val="hybridMultilevel"/>
    <w:tmpl w:val="9DECF75C"/>
    <w:lvl w:ilvl="0" w:tplc="D66EC776">
      <w:start w:val="1"/>
      <w:numFmt w:val="decimal"/>
      <w:lvlText w:val="(%1)"/>
      <w:lvlJc w:val="left"/>
      <w:pPr>
        <w:ind w:left="578" w:hanging="360"/>
      </w:pPr>
      <w:rPr>
        <w:rFonts w:hint="default"/>
      </w:rPr>
    </w:lvl>
    <w:lvl w:ilvl="1" w:tplc="04180019" w:tentative="1">
      <w:start w:val="1"/>
      <w:numFmt w:val="lowerLetter"/>
      <w:lvlText w:val="%2."/>
      <w:lvlJc w:val="left"/>
      <w:pPr>
        <w:ind w:left="1298" w:hanging="360"/>
      </w:pPr>
    </w:lvl>
    <w:lvl w:ilvl="2" w:tplc="0418001B" w:tentative="1">
      <w:start w:val="1"/>
      <w:numFmt w:val="lowerRoman"/>
      <w:lvlText w:val="%3."/>
      <w:lvlJc w:val="right"/>
      <w:pPr>
        <w:ind w:left="2018" w:hanging="180"/>
      </w:pPr>
    </w:lvl>
    <w:lvl w:ilvl="3" w:tplc="0418000F" w:tentative="1">
      <w:start w:val="1"/>
      <w:numFmt w:val="decimal"/>
      <w:lvlText w:val="%4."/>
      <w:lvlJc w:val="left"/>
      <w:pPr>
        <w:ind w:left="2738" w:hanging="360"/>
      </w:pPr>
    </w:lvl>
    <w:lvl w:ilvl="4" w:tplc="04180019" w:tentative="1">
      <w:start w:val="1"/>
      <w:numFmt w:val="lowerLetter"/>
      <w:lvlText w:val="%5."/>
      <w:lvlJc w:val="left"/>
      <w:pPr>
        <w:ind w:left="3458" w:hanging="360"/>
      </w:pPr>
    </w:lvl>
    <w:lvl w:ilvl="5" w:tplc="0418001B" w:tentative="1">
      <w:start w:val="1"/>
      <w:numFmt w:val="lowerRoman"/>
      <w:lvlText w:val="%6."/>
      <w:lvlJc w:val="right"/>
      <w:pPr>
        <w:ind w:left="4178" w:hanging="180"/>
      </w:pPr>
    </w:lvl>
    <w:lvl w:ilvl="6" w:tplc="0418000F" w:tentative="1">
      <w:start w:val="1"/>
      <w:numFmt w:val="decimal"/>
      <w:lvlText w:val="%7."/>
      <w:lvlJc w:val="left"/>
      <w:pPr>
        <w:ind w:left="4898" w:hanging="360"/>
      </w:pPr>
    </w:lvl>
    <w:lvl w:ilvl="7" w:tplc="04180019" w:tentative="1">
      <w:start w:val="1"/>
      <w:numFmt w:val="lowerLetter"/>
      <w:lvlText w:val="%8."/>
      <w:lvlJc w:val="left"/>
      <w:pPr>
        <w:ind w:left="5618" w:hanging="360"/>
      </w:pPr>
    </w:lvl>
    <w:lvl w:ilvl="8" w:tplc="0418001B" w:tentative="1">
      <w:start w:val="1"/>
      <w:numFmt w:val="lowerRoman"/>
      <w:lvlText w:val="%9."/>
      <w:lvlJc w:val="right"/>
      <w:pPr>
        <w:ind w:left="6338" w:hanging="180"/>
      </w:pPr>
    </w:lvl>
  </w:abstractNum>
  <w:abstractNum w:abstractNumId="6" w15:restartNumberingAfterBreak="0">
    <w:nsid w:val="100B27A0"/>
    <w:multiLevelType w:val="hybridMultilevel"/>
    <w:tmpl w:val="669C04D4"/>
    <w:lvl w:ilvl="0" w:tplc="42CC125A">
      <w:numFmt w:val="bullet"/>
      <w:lvlText w:val="-"/>
      <w:lvlJc w:val="left"/>
      <w:pPr>
        <w:ind w:left="1494" w:hanging="360"/>
      </w:pPr>
      <w:rPr>
        <w:rFonts w:ascii="Arial" w:eastAsia="Times New Roman" w:hAnsi="Arial" w:cs="Aria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7" w15:restartNumberingAfterBreak="0">
    <w:nsid w:val="121445D1"/>
    <w:multiLevelType w:val="hybridMultilevel"/>
    <w:tmpl w:val="B84CC756"/>
    <w:lvl w:ilvl="0" w:tplc="D1FC6BF4">
      <w:start w:val="1"/>
      <w:numFmt w:val="lowerLetter"/>
      <w:lvlText w:val="%1)"/>
      <w:lvlJc w:val="left"/>
      <w:pPr>
        <w:ind w:left="2062" w:hanging="360"/>
      </w:pPr>
      <w:rPr>
        <w:rFonts w:ascii="Times New Roman" w:eastAsia="Calibri" w:hAnsi="Times New Roman" w:cs="Times New Roman" w:hint="default"/>
        <w:b w:val="0"/>
        <w:b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EC50EA"/>
    <w:multiLevelType w:val="hybridMultilevel"/>
    <w:tmpl w:val="403A6B4A"/>
    <w:lvl w:ilvl="0" w:tplc="1974BEB8">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9" w15:restartNumberingAfterBreak="0">
    <w:nsid w:val="290B4774"/>
    <w:multiLevelType w:val="hybridMultilevel"/>
    <w:tmpl w:val="FE8E103C"/>
    <w:lvl w:ilvl="0" w:tplc="A41C2E56">
      <w:start w:val="1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8392F"/>
    <w:multiLevelType w:val="hybridMultilevel"/>
    <w:tmpl w:val="5D82C998"/>
    <w:lvl w:ilvl="0" w:tplc="BA26BBF0">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2C2A2F"/>
    <w:multiLevelType w:val="hybridMultilevel"/>
    <w:tmpl w:val="49744E0C"/>
    <w:lvl w:ilvl="0" w:tplc="80F471E2">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7D518D2"/>
    <w:multiLevelType w:val="hybridMultilevel"/>
    <w:tmpl w:val="D5BAB95E"/>
    <w:lvl w:ilvl="0" w:tplc="8BF8256A">
      <w:start w:val="1"/>
      <w:numFmt w:val="lowerLetter"/>
      <w:lvlText w:val="%1)"/>
      <w:lvlJc w:val="left"/>
      <w:pPr>
        <w:ind w:left="424" w:hanging="360"/>
      </w:pPr>
      <w:rPr>
        <w:rFonts w:hint="default"/>
      </w:rPr>
    </w:lvl>
    <w:lvl w:ilvl="1" w:tplc="04180019" w:tentative="1">
      <w:start w:val="1"/>
      <w:numFmt w:val="lowerLetter"/>
      <w:lvlText w:val="%2."/>
      <w:lvlJc w:val="left"/>
      <w:pPr>
        <w:ind w:left="1144" w:hanging="360"/>
      </w:pPr>
    </w:lvl>
    <w:lvl w:ilvl="2" w:tplc="0418001B" w:tentative="1">
      <w:start w:val="1"/>
      <w:numFmt w:val="lowerRoman"/>
      <w:lvlText w:val="%3."/>
      <w:lvlJc w:val="right"/>
      <w:pPr>
        <w:ind w:left="1864" w:hanging="180"/>
      </w:pPr>
    </w:lvl>
    <w:lvl w:ilvl="3" w:tplc="0418000F" w:tentative="1">
      <w:start w:val="1"/>
      <w:numFmt w:val="decimal"/>
      <w:lvlText w:val="%4."/>
      <w:lvlJc w:val="left"/>
      <w:pPr>
        <w:ind w:left="2584" w:hanging="360"/>
      </w:pPr>
    </w:lvl>
    <w:lvl w:ilvl="4" w:tplc="04180019" w:tentative="1">
      <w:start w:val="1"/>
      <w:numFmt w:val="lowerLetter"/>
      <w:lvlText w:val="%5."/>
      <w:lvlJc w:val="left"/>
      <w:pPr>
        <w:ind w:left="3304" w:hanging="360"/>
      </w:pPr>
    </w:lvl>
    <w:lvl w:ilvl="5" w:tplc="0418001B" w:tentative="1">
      <w:start w:val="1"/>
      <w:numFmt w:val="lowerRoman"/>
      <w:lvlText w:val="%6."/>
      <w:lvlJc w:val="right"/>
      <w:pPr>
        <w:ind w:left="4024" w:hanging="180"/>
      </w:pPr>
    </w:lvl>
    <w:lvl w:ilvl="6" w:tplc="0418000F" w:tentative="1">
      <w:start w:val="1"/>
      <w:numFmt w:val="decimal"/>
      <w:lvlText w:val="%7."/>
      <w:lvlJc w:val="left"/>
      <w:pPr>
        <w:ind w:left="4744" w:hanging="360"/>
      </w:pPr>
    </w:lvl>
    <w:lvl w:ilvl="7" w:tplc="04180019" w:tentative="1">
      <w:start w:val="1"/>
      <w:numFmt w:val="lowerLetter"/>
      <w:lvlText w:val="%8."/>
      <w:lvlJc w:val="left"/>
      <w:pPr>
        <w:ind w:left="5464" w:hanging="360"/>
      </w:pPr>
    </w:lvl>
    <w:lvl w:ilvl="8" w:tplc="0418001B" w:tentative="1">
      <w:start w:val="1"/>
      <w:numFmt w:val="lowerRoman"/>
      <w:lvlText w:val="%9."/>
      <w:lvlJc w:val="right"/>
      <w:pPr>
        <w:ind w:left="6184" w:hanging="180"/>
      </w:pPr>
    </w:lvl>
  </w:abstractNum>
  <w:abstractNum w:abstractNumId="13" w15:restartNumberingAfterBreak="0">
    <w:nsid w:val="3CF71265"/>
    <w:multiLevelType w:val="hybridMultilevel"/>
    <w:tmpl w:val="44586D6A"/>
    <w:lvl w:ilvl="0" w:tplc="E65AA444">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6684FCD"/>
    <w:multiLevelType w:val="hybridMultilevel"/>
    <w:tmpl w:val="85941A30"/>
    <w:lvl w:ilvl="0" w:tplc="88304466">
      <w:start w:val="1"/>
      <w:numFmt w:val="decimal"/>
      <w:lvlText w:val="(%1)"/>
      <w:lvlJc w:val="left"/>
      <w:pPr>
        <w:ind w:left="720" w:hanging="360"/>
      </w:pPr>
      <w:rPr>
        <w:rFonts w:asciiTheme="minorHAnsi" w:hAnsiTheme="minorHAnsi" w:hint="default"/>
        <w:b w:val="0"/>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69F0D4F"/>
    <w:multiLevelType w:val="hybridMultilevel"/>
    <w:tmpl w:val="CE2633C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7252BAC"/>
    <w:multiLevelType w:val="hybridMultilevel"/>
    <w:tmpl w:val="8A60F82A"/>
    <w:lvl w:ilvl="0" w:tplc="E4EA6186">
      <w:start w:val="1"/>
      <w:numFmt w:val="lowerLetter"/>
      <w:lvlText w:val="%1)"/>
      <w:lvlJc w:val="left"/>
      <w:pPr>
        <w:ind w:left="1080" w:hanging="720"/>
      </w:pPr>
      <w:rPr>
        <w:rFonts w:ascii="Times New Roman" w:eastAsia="Calibri" w:hAnsi="Times New Roman" w:cs="Times New Roman"/>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471765"/>
    <w:multiLevelType w:val="hybridMultilevel"/>
    <w:tmpl w:val="46545C86"/>
    <w:lvl w:ilvl="0" w:tplc="433A573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51241728"/>
    <w:multiLevelType w:val="hybridMultilevel"/>
    <w:tmpl w:val="CDE2F080"/>
    <w:lvl w:ilvl="0" w:tplc="A2A29EB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6443353"/>
    <w:multiLevelType w:val="hybridMultilevel"/>
    <w:tmpl w:val="55BC705A"/>
    <w:lvl w:ilvl="0" w:tplc="328A65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B13D75"/>
    <w:multiLevelType w:val="hybridMultilevel"/>
    <w:tmpl w:val="6CE64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D3449D"/>
    <w:multiLevelType w:val="hybridMultilevel"/>
    <w:tmpl w:val="33603F76"/>
    <w:lvl w:ilvl="0" w:tplc="998AE1A0">
      <w:start w:val="1"/>
      <w:numFmt w:val="lowerLetter"/>
      <w:lvlText w:val="%1)"/>
      <w:lvlJc w:val="left"/>
      <w:pPr>
        <w:ind w:left="1296" w:hanging="360"/>
      </w:pPr>
      <w:rPr>
        <w:rFonts w:hint="default"/>
        <w:b w:val="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15:restartNumberingAfterBreak="0">
    <w:nsid w:val="5DC356A1"/>
    <w:multiLevelType w:val="hybridMultilevel"/>
    <w:tmpl w:val="3FA65390"/>
    <w:lvl w:ilvl="0" w:tplc="623E5CCA">
      <w:start w:val="1"/>
      <w:numFmt w:val="upperLetter"/>
      <w:lvlText w:val="%1)"/>
      <w:lvlJc w:val="left"/>
      <w:pPr>
        <w:ind w:left="1296" w:hanging="360"/>
      </w:pPr>
      <w:rPr>
        <w:rFonts w:hint="default"/>
      </w:rPr>
    </w:lvl>
    <w:lvl w:ilvl="1" w:tplc="04180019" w:tentative="1">
      <w:start w:val="1"/>
      <w:numFmt w:val="lowerLetter"/>
      <w:lvlText w:val="%2."/>
      <w:lvlJc w:val="left"/>
      <w:pPr>
        <w:ind w:left="2016" w:hanging="360"/>
      </w:pPr>
    </w:lvl>
    <w:lvl w:ilvl="2" w:tplc="0418001B" w:tentative="1">
      <w:start w:val="1"/>
      <w:numFmt w:val="lowerRoman"/>
      <w:lvlText w:val="%3."/>
      <w:lvlJc w:val="right"/>
      <w:pPr>
        <w:ind w:left="2736" w:hanging="180"/>
      </w:pPr>
    </w:lvl>
    <w:lvl w:ilvl="3" w:tplc="0418000F" w:tentative="1">
      <w:start w:val="1"/>
      <w:numFmt w:val="decimal"/>
      <w:lvlText w:val="%4."/>
      <w:lvlJc w:val="left"/>
      <w:pPr>
        <w:ind w:left="3456" w:hanging="360"/>
      </w:pPr>
    </w:lvl>
    <w:lvl w:ilvl="4" w:tplc="04180019" w:tentative="1">
      <w:start w:val="1"/>
      <w:numFmt w:val="lowerLetter"/>
      <w:lvlText w:val="%5."/>
      <w:lvlJc w:val="left"/>
      <w:pPr>
        <w:ind w:left="4176" w:hanging="360"/>
      </w:pPr>
    </w:lvl>
    <w:lvl w:ilvl="5" w:tplc="0418001B" w:tentative="1">
      <w:start w:val="1"/>
      <w:numFmt w:val="lowerRoman"/>
      <w:lvlText w:val="%6."/>
      <w:lvlJc w:val="right"/>
      <w:pPr>
        <w:ind w:left="4896" w:hanging="180"/>
      </w:pPr>
    </w:lvl>
    <w:lvl w:ilvl="6" w:tplc="0418000F" w:tentative="1">
      <w:start w:val="1"/>
      <w:numFmt w:val="decimal"/>
      <w:lvlText w:val="%7."/>
      <w:lvlJc w:val="left"/>
      <w:pPr>
        <w:ind w:left="5616" w:hanging="360"/>
      </w:pPr>
    </w:lvl>
    <w:lvl w:ilvl="7" w:tplc="04180019" w:tentative="1">
      <w:start w:val="1"/>
      <w:numFmt w:val="lowerLetter"/>
      <w:lvlText w:val="%8."/>
      <w:lvlJc w:val="left"/>
      <w:pPr>
        <w:ind w:left="6336" w:hanging="360"/>
      </w:pPr>
    </w:lvl>
    <w:lvl w:ilvl="8" w:tplc="0418001B" w:tentative="1">
      <w:start w:val="1"/>
      <w:numFmt w:val="lowerRoman"/>
      <w:lvlText w:val="%9."/>
      <w:lvlJc w:val="right"/>
      <w:pPr>
        <w:ind w:left="7056" w:hanging="180"/>
      </w:pPr>
    </w:lvl>
  </w:abstractNum>
  <w:abstractNum w:abstractNumId="23" w15:restartNumberingAfterBreak="0">
    <w:nsid w:val="714F4623"/>
    <w:multiLevelType w:val="hybridMultilevel"/>
    <w:tmpl w:val="055CDAA6"/>
    <w:lvl w:ilvl="0" w:tplc="DFB0DCB8">
      <w:start w:val="1"/>
      <w:numFmt w:val="lowerLetter"/>
      <w:lvlText w:val="%1)"/>
      <w:lvlJc w:val="left"/>
      <w:pPr>
        <w:ind w:left="1296" w:hanging="360"/>
      </w:pPr>
      <w:rPr>
        <w:rFonts w:hint="default"/>
      </w:rPr>
    </w:lvl>
    <w:lvl w:ilvl="1" w:tplc="04180019" w:tentative="1">
      <w:start w:val="1"/>
      <w:numFmt w:val="lowerLetter"/>
      <w:lvlText w:val="%2."/>
      <w:lvlJc w:val="left"/>
      <w:pPr>
        <w:ind w:left="2016" w:hanging="360"/>
      </w:pPr>
    </w:lvl>
    <w:lvl w:ilvl="2" w:tplc="0418001B" w:tentative="1">
      <w:start w:val="1"/>
      <w:numFmt w:val="lowerRoman"/>
      <w:lvlText w:val="%3."/>
      <w:lvlJc w:val="right"/>
      <w:pPr>
        <w:ind w:left="2736" w:hanging="180"/>
      </w:pPr>
    </w:lvl>
    <w:lvl w:ilvl="3" w:tplc="0418000F" w:tentative="1">
      <w:start w:val="1"/>
      <w:numFmt w:val="decimal"/>
      <w:lvlText w:val="%4."/>
      <w:lvlJc w:val="left"/>
      <w:pPr>
        <w:ind w:left="3456" w:hanging="360"/>
      </w:pPr>
    </w:lvl>
    <w:lvl w:ilvl="4" w:tplc="04180019" w:tentative="1">
      <w:start w:val="1"/>
      <w:numFmt w:val="lowerLetter"/>
      <w:lvlText w:val="%5."/>
      <w:lvlJc w:val="left"/>
      <w:pPr>
        <w:ind w:left="4176" w:hanging="360"/>
      </w:pPr>
    </w:lvl>
    <w:lvl w:ilvl="5" w:tplc="0418001B" w:tentative="1">
      <w:start w:val="1"/>
      <w:numFmt w:val="lowerRoman"/>
      <w:lvlText w:val="%6."/>
      <w:lvlJc w:val="right"/>
      <w:pPr>
        <w:ind w:left="4896" w:hanging="180"/>
      </w:pPr>
    </w:lvl>
    <w:lvl w:ilvl="6" w:tplc="0418000F" w:tentative="1">
      <w:start w:val="1"/>
      <w:numFmt w:val="decimal"/>
      <w:lvlText w:val="%7."/>
      <w:lvlJc w:val="left"/>
      <w:pPr>
        <w:ind w:left="5616" w:hanging="360"/>
      </w:pPr>
    </w:lvl>
    <w:lvl w:ilvl="7" w:tplc="04180019" w:tentative="1">
      <w:start w:val="1"/>
      <w:numFmt w:val="lowerLetter"/>
      <w:lvlText w:val="%8."/>
      <w:lvlJc w:val="left"/>
      <w:pPr>
        <w:ind w:left="6336" w:hanging="360"/>
      </w:pPr>
    </w:lvl>
    <w:lvl w:ilvl="8" w:tplc="0418001B" w:tentative="1">
      <w:start w:val="1"/>
      <w:numFmt w:val="lowerRoman"/>
      <w:lvlText w:val="%9."/>
      <w:lvlJc w:val="right"/>
      <w:pPr>
        <w:ind w:left="7056" w:hanging="180"/>
      </w:pPr>
    </w:lvl>
  </w:abstractNum>
  <w:num w:numId="1" w16cid:durableId="844127480">
    <w:abstractNumId w:val="6"/>
  </w:num>
  <w:num w:numId="2" w16cid:durableId="1070618705">
    <w:abstractNumId w:val="20"/>
  </w:num>
  <w:num w:numId="3" w16cid:durableId="930895438">
    <w:abstractNumId w:val="1"/>
  </w:num>
  <w:num w:numId="4" w16cid:durableId="612596954">
    <w:abstractNumId w:val="7"/>
  </w:num>
  <w:num w:numId="5" w16cid:durableId="545223340">
    <w:abstractNumId w:val="16"/>
  </w:num>
  <w:num w:numId="6" w16cid:durableId="699353884">
    <w:abstractNumId w:val="4"/>
  </w:num>
  <w:num w:numId="7" w16cid:durableId="1880586368">
    <w:abstractNumId w:val="10"/>
  </w:num>
  <w:num w:numId="8" w16cid:durableId="499929156">
    <w:abstractNumId w:val="17"/>
  </w:num>
  <w:num w:numId="9" w16cid:durableId="600837674">
    <w:abstractNumId w:val="21"/>
  </w:num>
  <w:num w:numId="10" w16cid:durableId="780027635">
    <w:abstractNumId w:val="18"/>
  </w:num>
  <w:num w:numId="11" w16cid:durableId="750547508">
    <w:abstractNumId w:val="22"/>
  </w:num>
  <w:num w:numId="12" w16cid:durableId="1173061380">
    <w:abstractNumId w:val="23"/>
  </w:num>
  <w:num w:numId="13" w16cid:durableId="1829665047">
    <w:abstractNumId w:val="9"/>
  </w:num>
  <w:num w:numId="14" w16cid:durableId="370956370">
    <w:abstractNumId w:val="12"/>
  </w:num>
  <w:num w:numId="15" w16cid:durableId="864370707">
    <w:abstractNumId w:val="14"/>
  </w:num>
  <w:num w:numId="16" w16cid:durableId="1278172245">
    <w:abstractNumId w:val="13"/>
  </w:num>
  <w:num w:numId="17" w16cid:durableId="2112775854">
    <w:abstractNumId w:val="3"/>
  </w:num>
  <w:num w:numId="18" w16cid:durableId="1371415162">
    <w:abstractNumId w:val="19"/>
  </w:num>
  <w:num w:numId="19" w16cid:durableId="953369541">
    <w:abstractNumId w:val="2"/>
  </w:num>
  <w:num w:numId="20" w16cid:durableId="1159077127">
    <w:abstractNumId w:val="11"/>
  </w:num>
  <w:num w:numId="21" w16cid:durableId="1452937099">
    <w:abstractNumId w:val="5"/>
  </w:num>
  <w:num w:numId="22" w16cid:durableId="1433470366">
    <w:abstractNumId w:val="8"/>
  </w:num>
  <w:num w:numId="23" w16cid:durableId="77481860">
    <w:abstractNumId w:val="15"/>
  </w:num>
  <w:num w:numId="24" w16cid:durableId="400492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31"/>
    <w:rsid w:val="00087BF3"/>
    <w:rsid w:val="0009226D"/>
    <w:rsid w:val="00092EBB"/>
    <w:rsid w:val="000B25BE"/>
    <w:rsid w:val="000F2085"/>
    <w:rsid w:val="000F2828"/>
    <w:rsid w:val="00114550"/>
    <w:rsid w:val="00116E3D"/>
    <w:rsid w:val="00126B97"/>
    <w:rsid w:val="00143F7A"/>
    <w:rsid w:val="001601A1"/>
    <w:rsid w:val="001724C8"/>
    <w:rsid w:val="00181F36"/>
    <w:rsid w:val="001F22B2"/>
    <w:rsid w:val="001F3A34"/>
    <w:rsid w:val="00245868"/>
    <w:rsid w:val="00260C69"/>
    <w:rsid w:val="002613F4"/>
    <w:rsid w:val="00262BB5"/>
    <w:rsid w:val="00275619"/>
    <w:rsid w:val="00284239"/>
    <w:rsid w:val="0028573D"/>
    <w:rsid w:val="0028755F"/>
    <w:rsid w:val="00292B1F"/>
    <w:rsid w:val="002C4318"/>
    <w:rsid w:val="002F2480"/>
    <w:rsid w:val="002F38D9"/>
    <w:rsid w:val="00311BB2"/>
    <w:rsid w:val="00324ADE"/>
    <w:rsid w:val="003437DA"/>
    <w:rsid w:val="003467E3"/>
    <w:rsid w:val="00353D58"/>
    <w:rsid w:val="00364310"/>
    <w:rsid w:val="00367BF4"/>
    <w:rsid w:val="00381AD0"/>
    <w:rsid w:val="00390E85"/>
    <w:rsid w:val="00395BC7"/>
    <w:rsid w:val="003B77BA"/>
    <w:rsid w:val="00457AD0"/>
    <w:rsid w:val="00473A07"/>
    <w:rsid w:val="004A7BD0"/>
    <w:rsid w:val="004C73BD"/>
    <w:rsid w:val="005103D2"/>
    <w:rsid w:val="0051386F"/>
    <w:rsid w:val="00521D34"/>
    <w:rsid w:val="00526555"/>
    <w:rsid w:val="00527A5C"/>
    <w:rsid w:val="00531483"/>
    <w:rsid w:val="00556272"/>
    <w:rsid w:val="00586CA8"/>
    <w:rsid w:val="005C001C"/>
    <w:rsid w:val="005C38B4"/>
    <w:rsid w:val="005E4C0F"/>
    <w:rsid w:val="005F2869"/>
    <w:rsid w:val="005F4551"/>
    <w:rsid w:val="006024C7"/>
    <w:rsid w:val="006269E9"/>
    <w:rsid w:val="006633F5"/>
    <w:rsid w:val="0067107F"/>
    <w:rsid w:val="00680ECD"/>
    <w:rsid w:val="006A4145"/>
    <w:rsid w:val="006C6A71"/>
    <w:rsid w:val="006E65C8"/>
    <w:rsid w:val="00703DC2"/>
    <w:rsid w:val="00705B8A"/>
    <w:rsid w:val="00721766"/>
    <w:rsid w:val="007309DC"/>
    <w:rsid w:val="00731D5E"/>
    <w:rsid w:val="00741693"/>
    <w:rsid w:val="00742BE4"/>
    <w:rsid w:val="00752B87"/>
    <w:rsid w:val="00753B31"/>
    <w:rsid w:val="00772976"/>
    <w:rsid w:val="007825BC"/>
    <w:rsid w:val="007A41DB"/>
    <w:rsid w:val="007C4E4D"/>
    <w:rsid w:val="007D10F2"/>
    <w:rsid w:val="007D2B79"/>
    <w:rsid w:val="007D6116"/>
    <w:rsid w:val="007D76A1"/>
    <w:rsid w:val="007E1D31"/>
    <w:rsid w:val="007E793B"/>
    <w:rsid w:val="007E7B20"/>
    <w:rsid w:val="007F3CE7"/>
    <w:rsid w:val="008244B6"/>
    <w:rsid w:val="00871D4C"/>
    <w:rsid w:val="0089502B"/>
    <w:rsid w:val="00897780"/>
    <w:rsid w:val="008C0F21"/>
    <w:rsid w:val="008D223E"/>
    <w:rsid w:val="008D3120"/>
    <w:rsid w:val="008D3189"/>
    <w:rsid w:val="008F2B36"/>
    <w:rsid w:val="00907933"/>
    <w:rsid w:val="00907A36"/>
    <w:rsid w:val="00912F24"/>
    <w:rsid w:val="00954ED2"/>
    <w:rsid w:val="00967960"/>
    <w:rsid w:val="00970623"/>
    <w:rsid w:val="00973D3B"/>
    <w:rsid w:val="0098342E"/>
    <w:rsid w:val="00991594"/>
    <w:rsid w:val="00991ED0"/>
    <w:rsid w:val="009A51FC"/>
    <w:rsid w:val="009A5367"/>
    <w:rsid w:val="009B07E7"/>
    <w:rsid w:val="009F3384"/>
    <w:rsid w:val="00A34410"/>
    <w:rsid w:val="00A35836"/>
    <w:rsid w:val="00A3773A"/>
    <w:rsid w:val="00A37A68"/>
    <w:rsid w:val="00A40AE6"/>
    <w:rsid w:val="00A8694D"/>
    <w:rsid w:val="00AB1964"/>
    <w:rsid w:val="00AB7A17"/>
    <w:rsid w:val="00AC096C"/>
    <w:rsid w:val="00B115F9"/>
    <w:rsid w:val="00B2001D"/>
    <w:rsid w:val="00B21170"/>
    <w:rsid w:val="00B33E63"/>
    <w:rsid w:val="00B4512D"/>
    <w:rsid w:val="00B457DE"/>
    <w:rsid w:val="00B55B79"/>
    <w:rsid w:val="00B73722"/>
    <w:rsid w:val="00B7596A"/>
    <w:rsid w:val="00B7764A"/>
    <w:rsid w:val="00B86BF1"/>
    <w:rsid w:val="00BA6037"/>
    <w:rsid w:val="00BB1B6C"/>
    <w:rsid w:val="00BF62E8"/>
    <w:rsid w:val="00C160A1"/>
    <w:rsid w:val="00C45085"/>
    <w:rsid w:val="00C53C1F"/>
    <w:rsid w:val="00C54CA7"/>
    <w:rsid w:val="00CC586B"/>
    <w:rsid w:val="00CC71CE"/>
    <w:rsid w:val="00CD606B"/>
    <w:rsid w:val="00CD642D"/>
    <w:rsid w:val="00CF121B"/>
    <w:rsid w:val="00CF3C86"/>
    <w:rsid w:val="00D0340B"/>
    <w:rsid w:val="00D04A36"/>
    <w:rsid w:val="00D414BF"/>
    <w:rsid w:val="00D97E3C"/>
    <w:rsid w:val="00DA5CDD"/>
    <w:rsid w:val="00DF06AF"/>
    <w:rsid w:val="00DF4D7C"/>
    <w:rsid w:val="00E0080C"/>
    <w:rsid w:val="00E04C04"/>
    <w:rsid w:val="00E43199"/>
    <w:rsid w:val="00E437CC"/>
    <w:rsid w:val="00E4431A"/>
    <w:rsid w:val="00EC317F"/>
    <w:rsid w:val="00EF24E9"/>
    <w:rsid w:val="00EF780D"/>
    <w:rsid w:val="00F51712"/>
    <w:rsid w:val="00F643A2"/>
    <w:rsid w:val="00F90177"/>
    <w:rsid w:val="00FC5A80"/>
    <w:rsid w:val="00FF46D3"/>
    <w:rsid w:val="00FF767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BA756"/>
  <w15:docId w15:val="{0FA08506-3D6E-46C0-B7C8-893F0E56B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1ED0"/>
    <w:rPr>
      <w:sz w:val="24"/>
      <w:szCs w:val="24"/>
      <w:lang w:eastAsia="en-US"/>
    </w:rPr>
  </w:style>
  <w:style w:type="paragraph" w:styleId="Heading1">
    <w:name w:val="heading 1"/>
    <w:basedOn w:val="Normal"/>
    <w:next w:val="Normal"/>
    <w:link w:val="Heading1Char"/>
    <w:uiPriority w:val="99"/>
    <w:qFormat/>
    <w:rsid w:val="00752B87"/>
    <w:pPr>
      <w:keepNext/>
      <w:keepLines/>
      <w:spacing w:before="480" w:line="276" w:lineRule="auto"/>
      <w:outlineLvl w:val="0"/>
    </w:pPr>
    <w:rPr>
      <w:rFonts w:ascii="Cambria" w:eastAsia="SimSu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unct1">
    <w:name w:val="punct1"/>
    <w:rsid w:val="008D223E"/>
    <w:rPr>
      <w:b/>
      <w:bCs/>
      <w:color w:val="FF6820"/>
    </w:rPr>
  </w:style>
  <w:style w:type="paragraph" w:styleId="BalloonText">
    <w:name w:val="Balloon Text"/>
    <w:basedOn w:val="Normal"/>
    <w:link w:val="BalloonTextChar"/>
    <w:uiPriority w:val="99"/>
    <w:semiHidden/>
    <w:rsid w:val="00D97E3C"/>
    <w:rPr>
      <w:rFonts w:ascii="Tahoma" w:hAnsi="Tahoma" w:cs="Tahoma"/>
      <w:sz w:val="16"/>
      <w:szCs w:val="16"/>
    </w:rPr>
  </w:style>
  <w:style w:type="paragraph" w:customStyle="1" w:styleId="Default">
    <w:name w:val="Default"/>
    <w:rsid w:val="00284239"/>
    <w:pPr>
      <w:autoSpaceDE w:val="0"/>
      <w:autoSpaceDN w:val="0"/>
      <w:adjustRightInd w:val="0"/>
    </w:pPr>
    <w:rPr>
      <w:color w:val="000000"/>
      <w:sz w:val="24"/>
      <w:szCs w:val="24"/>
      <w:lang w:val="en-US" w:eastAsia="en-US"/>
    </w:rPr>
  </w:style>
  <w:style w:type="character" w:customStyle="1" w:styleId="text">
    <w:name w:val="text"/>
    <w:rsid w:val="003467E3"/>
  </w:style>
  <w:style w:type="paragraph" w:styleId="BodyText">
    <w:name w:val="Body Text"/>
    <w:basedOn w:val="Normal"/>
    <w:link w:val="BodyTextChar"/>
    <w:qFormat/>
    <w:rsid w:val="00FC5A80"/>
    <w:pPr>
      <w:spacing w:before="180" w:after="180"/>
    </w:pPr>
    <w:rPr>
      <w:rFonts w:asciiTheme="minorHAnsi" w:eastAsiaTheme="minorHAnsi" w:hAnsiTheme="minorHAnsi" w:cstheme="minorBidi"/>
    </w:rPr>
  </w:style>
  <w:style w:type="character" w:customStyle="1" w:styleId="BodyTextChar">
    <w:name w:val="Body Text Char"/>
    <w:basedOn w:val="DefaultParagraphFont"/>
    <w:link w:val="BodyText"/>
    <w:rsid w:val="00FC5A80"/>
    <w:rPr>
      <w:rFonts w:asciiTheme="minorHAnsi" w:eastAsiaTheme="minorHAnsi" w:hAnsiTheme="minorHAnsi" w:cstheme="minorBidi"/>
      <w:sz w:val="24"/>
      <w:szCs w:val="24"/>
      <w:lang w:val="en-US" w:eastAsia="en-US"/>
    </w:rPr>
  </w:style>
  <w:style w:type="paragraph" w:styleId="Caption">
    <w:name w:val="caption"/>
    <w:basedOn w:val="Normal"/>
    <w:rsid w:val="00FC5A80"/>
    <w:pPr>
      <w:spacing w:after="120"/>
    </w:pPr>
    <w:rPr>
      <w:rFonts w:asciiTheme="minorHAnsi" w:eastAsiaTheme="minorHAnsi" w:hAnsiTheme="minorHAnsi" w:cstheme="minorBidi"/>
      <w:i/>
    </w:rPr>
  </w:style>
  <w:style w:type="paragraph" w:styleId="ListParagraph">
    <w:name w:val="List Paragraph"/>
    <w:basedOn w:val="Normal"/>
    <w:uiPriority w:val="99"/>
    <w:qFormat/>
    <w:rsid w:val="00954ED2"/>
    <w:pPr>
      <w:spacing w:after="200" w:line="276" w:lineRule="auto"/>
      <w:ind w:left="720"/>
      <w:contextualSpacing/>
    </w:pPr>
    <w:rPr>
      <w:rFonts w:ascii="Calibri" w:eastAsia="Calibri" w:hAnsi="Calibri"/>
      <w:sz w:val="22"/>
      <w:szCs w:val="22"/>
    </w:rPr>
  </w:style>
  <w:style w:type="paragraph" w:styleId="NormalWeb">
    <w:name w:val="Normal (Web)"/>
    <w:basedOn w:val="Normal"/>
    <w:unhideWhenUsed/>
    <w:rsid w:val="00F51712"/>
    <w:pPr>
      <w:spacing w:before="100" w:beforeAutospacing="1" w:after="100" w:afterAutospacing="1"/>
    </w:pPr>
  </w:style>
  <w:style w:type="character" w:customStyle="1" w:styleId="Heading1Char">
    <w:name w:val="Heading 1 Char"/>
    <w:basedOn w:val="DefaultParagraphFont"/>
    <w:link w:val="Heading1"/>
    <w:uiPriority w:val="99"/>
    <w:rsid w:val="00752B87"/>
    <w:rPr>
      <w:rFonts w:ascii="Cambria" w:eastAsia="SimSun" w:hAnsi="Cambria"/>
      <w:b/>
      <w:bCs/>
      <w:color w:val="365F91"/>
      <w:sz w:val="28"/>
      <w:szCs w:val="28"/>
      <w:lang w:val="en-US" w:eastAsia="en-US"/>
    </w:rPr>
  </w:style>
  <w:style w:type="numbering" w:customStyle="1" w:styleId="NoList1">
    <w:name w:val="No List1"/>
    <w:next w:val="NoList"/>
    <w:uiPriority w:val="99"/>
    <w:semiHidden/>
    <w:unhideWhenUsed/>
    <w:rsid w:val="00752B87"/>
  </w:style>
  <w:style w:type="table" w:styleId="TableGrid">
    <w:name w:val="Table Grid"/>
    <w:basedOn w:val="TableNormal"/>
    <w:uiPriority w:val="59"/>
    <w:rsid w:val="00752B87"/>
    <w:pPr>
      <w:jc w:val="both"/>
    </w:pPr>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752B87"/>
    <w:rPr>
      <w:sz w:val="16"/>
      <w:szCs w:val="16"/>
    </w:rPr>
  </w:style>
  <w:style w:type="paragraph" w:styleId="CommentText">
    <w:name w:val="annotation text"/>
    <w:basedOn w:val="Normal"/>
    <w:link w:val="CommentTextChar"/>
    <w:uiPriority w:val="99"/>
    <w:unhideWhenUsed/>
    <w:rsid w:val="00752B87"/>
    <w:pPr>
      <w:jc w:val="both"/>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52B87"/>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unhideWhenUsed/>
    <w:rsid w:val="00752B87"/>
    <w:rPr>
      <w:b/>
      <w:bCs/>
    </w:rPr>
  </w:style>
  <w:style w:type="character" w:customStyle="1" w:styleId="CommentSubjectChar">
    <w:name w:val="Comment Subject Char"/>
    <w:basedOn w:val="CommentTextChar"/>
    <w:link w:val="CommentSubject"/>
    <w:uiPriority w:val="99"/>
    <w:rsid w:val="00752B87"/>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uiPriority w:val="99"/>
    <w:semiHidden/>
    <w:rsid w:val="00752B87"/>
    <w:rPr>
      <w:rFonts w:ascii="Tahoma" w:hAnsi="Tahoma" w:cs="Tahoma"/>
      <w:sz w:val="16"/>
      <w:szCs w:val="16"/>
      <w:lang w:val="en-US" w:eastAsia="en-US"/>
    </w:rPr>
  </w:style>
  <w:style w:type="paragraph" w:styleId="NoSpacing">
    <w:name w:val="No Spacing"/>
    <w:uiPriority w:val="1"/>
    <w:qFormat/>
    <w:rsid w:val="00752B87"/>
    <w:rPr>
      <w:rFonts w:ascii="Calibri" w:eastAsia="Calibri" w:hAnsi="Calibri"/>
      <w:sz w:val="22"/>
      <w:szCs w:val="22"/>
      <w:lang w:val="en-US" w:eastAsia="en-US"/>
    </w:rPr>
  </w:style>
  <w:style w:type="character" w:styleId="Emphasis">
    <w:name w:val="Emphasis"/>
    <w:uiPriority w:val="20"/>
    <w:qFormat/>
    <w:rsid w:val="005138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493477">
      <w:bodyDiv w:val="1"/>
      <w:marLeft w:val="0"/>
      <w:marRight w:val="0"/>
      <w:marTop w:val="0"/>
      <w:marBottom w:val="0"/>
      <w:divBdr>
        <w:top w:val="none" w:sz="0" w:space="0" w:color="auto"/>
        <w:left w:val="none" w:sz="0" w:space="0" w:color="auto"/>
        <w:bottom w:val="none" w:sz="0" w:space="0" w:color="auto"/>
        <w:right w:val="none" w:sz="0" w:space="0" w:color="auto"/>
      </w:divBdr>
    </w:div>
    <w:div w:id="1031955952">
      <w:bodyDiv w:val="1"/>
      <w:marLeft w:val="0"/>
      <w:marRight w:val="0"/>
      <w:marTop w:val="0"/>
      <w:marBottom w:val="0"/>
      <w:divBdr>
        <w:top w:val="none" w:sz="0" w:space="0" w:color="auto"/>
        <w:left w:val="none" w:sz="0" w:space="0" w:color="auto"/>
        <w:bottom w:val="none" w:sz="0" w:space="0" w:color="auto"/>
        <w:right w:val="none" w:sz="0" w:space="0" w:color="auto"/>
      </w:divBdr>
    </w:div>
    <w:div w:id="204420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CFD5-6986-4C05-8CB5-1CF54AF5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5</Pages>
  <Words>1761</Words>
  <Characters>10044</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CONSILIUL LOCAL AL MUNICIPIULUI BISTRIŢA</vt:lpstr>
      <vt:lpstr>CONSILIUL LOCAL AL MUNICIPIULUI BISTRIŢA</vt:lpstr>
    </vt:vector>
  </TitlesOfParts>
  <Company>Company:</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LOCAL AL MUNICIPIULUI BISTRIŢA</dc:title>
  <dc:creator>Administrator</dc:creator>
  <cp:lastModifiedBy>Ancuta-Petruta DANCI</cp:lastModifiedBy>
  <cp:revision>25</cp:revision>
  <cp:lastPrinted>2023-12-14T11:49:00Z</cp:lastPrinted>
  <dcterms:created xsi:type="dcterms:W3CDTF">2023-12-04T07:01:00Z</dcterms:created>
  <dcterms:modified xsi:type="dcterms:W3CDTF">2023-12-14T11:49:00Z</dcterms:modified>
</cp:coreProperties>
</file>