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673E" w14:textId="3BB32D3A" w:rsidR="0021215A" w:rsidRPr="00256811" w:rsidRDefault="00283170" w:rsidP="006A24EE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625406B" wp14:editId="331ED8ED">
            <wp:simplePos x="0" y="0"/>
            <wp:positionH relativeFrom="column">
              <wp:posOffset>-128270</wp:posOffset>
            </wp:positionH>
            <wp:positionV relativeFrom="paragraph">
              <wp:posOffset>0</wp:posOffset>
            </wp:positionV>
            <wp:extent cx="6572250" cy="1045210"/>
            <wp:effectExtent l="0" t="0" r="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0EEBC7" w14:textId="5DC1EE6E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ECONOMICĂ</w:t>
      </w:r>
    </w:p>
    <w:p w14:paraId="546C5470" w14:textId="01D2DB2A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TEHNICĂ</w:t>
      </w:r>
    </w:p>
    <w:p w14:paraId="112E8D10" w14:textId="0520D57D" w:rsidR="00BC2A12" w:rsidRPr="00256811" w:rsidRDefault="00BC2A12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INTEGRARE EUROPEANĂ</w:t>
      </w:r>
    </w:p>
    <w:p w14:paraId="4B6FEA4A" w14:textId="77777777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DIRECȚIA ADMINISTRAȚIE PUBLICĂ, JURIDIC                                             </w:t>
      </w: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</w:t>
      </w:r>
    </w:p>
    <w:p w14:paraId="1F7BFFFD" w14:textId="5CCA1FC8" w:rsidR="006A24EE" w:rsidRPr="00256811" w:rsidRDefault="006A24EE" w:rsidP="006A24EE">
      <w:pPr>
        <w:tabs>
          <w:tab w:val="left" w:pos="7140"/>
        </w:tabs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Nr.</w:t>
      </w:r>
      <w:r w:rsidR="00BA0576">
        <w:rPr>
          <w:rFonts w:ascii="Arial" w:eastAsia="Times New Roman" w:hAnsi="Arial" w:cs="Arial"/>
          <w:b/>
          <w:sz w:val="24"/>
          <w:szCs w:val="24"/>
          <w:lang w:eastAsia="ar-SA"/>
        </w:rPr>
        <w:t>37013/06.04.2022</w:t>
      </w:r>
    </w:p>
    <w:p w14:paraId="5F3327CC" w14:textId="18786E8C" w:rsidR="006A24EE" w:rsidRDefault="006A24EE" w:rsidP="00802F4B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608C6E40" w14:textId="55EB5549" w:rsidR="0080653E" w:rsidRPr="00256811" w:rsidRDefault="0080653E" w:rsidP="0039746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RAPORT COMUN</w:t>
      </w:r>
    </w:p>
    <w:p w14:paraId="3AFA3B8F" w14:textId="05E05B60" w:rsidR="00BC2A12" w:rsidRPr="00256811" w:rsidRDefault="00E54FEF" w:rsidP="00BC2A12">
      <w:pPr>
        <w:spacing w:line="240" w:lineRule="auto"/>
        <w:ind w:right="-471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la Proiectul de hotărâre </w:t>
      </w:r>
      <w:r w:rsidR="00BC2A12" w:rsidRPr="00256811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privind aprobarea contractării și garantării cu veniturile proprii a unei finanțări rambursabile interne </w:t>
      </w:r>
      <w:r w:rsidR="00BC2A12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necesară asigurării contribuției la proiectele finanțate prin fonduri structurale ale Uniunii Europene din perioada de programare 2014 – 2020 în valoare de maxim 14.690.058 lei, cu o maturitate de maxim 8 ani</w:t>
      </w:r>
    </w:p>
    <w:p w14:paraId="10ED98AF" w14:textId="3E2BF908" w:rsidR="006A24EE" w:rsidRPr="00256811" w:rsidRDefault="006A24EE" w:rsidP="00802F4B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37FD868B" w14:textId="141F45C9" w:rsidR="00400B1E" w:rsidRPr="00256811" w:rsidRDefault="00400B1E" w:rsidP="00802F4B">
      <w:pPr>
        <w:ind w:firstLine="720"/>
        <w:jc w:val="both"/>
        <w:rPr>
          <w:rFonts w:ascii="Arial" w:hAnsi="Arial" w:cs="Arial"/>
          <w:sz w:val="24"/>
          <w:szCs w:val="24"/>
        </w:rPr>
      </w:pPr>
    </w:p>
    <w:p w14:paraId="59AD3480" w14:textId="74D9C7BB" w:rsidR="00B67591" w:rsidRPr="00256811" w:rsidRDefault="00400B1E" w:rsidP="00802F4B">
      <w:pPr>
        <w:ind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56811">
        <w:rPr>
          <w:rFonts w:ascii="Arial" w:hAnsi="Arial" w:cs="Arial"/>
          <w:sz w:val="24"/>
          <w:szCs w:val="24"/>
        </w:rPr>
        <w:t xml:space="preserve">Municipiul Bistrița are în prezent </w:t>
      </w:r>
      <w:r w:rsidR="00B67591" w:rsidRPr="00256811">
        <w:rPr>
          <w:rFonts w:ascii="Arial" w:hAnsi="Arial" w:cs="Arial"/>
          <w:sz w:val="24"/>
          <w:szCs w:val="24"/>
        </w:rPr>
        <w:t xml:space="preserve">în derulare </w:t>
      </w:r>
      <w:r w:rsidR="00256811" w:rsidRPr="00256811">
        <w:rPr>
          <w:rFonts w:ascii="Arial" w:hAnsi="Arial" w:cs="Arial"/>
          <w:sz w:val="24"/>
          <w:szCs w:val="24"/>
        </w:rPr>
        <w:t>mai multe</w:t>
      </w:r>
      <w:r w:rsidR="00B67591" w:rsidRPr="00256811">
        <w:rPr>
          <w:rFonts w:ascii="Arial" w:hAnsi="Arial" w:cs="Arial"/>
          <w:sz w:val="24"/>
          <w:szCs w:val="24"/>
        </w:rPr>
        <w:t xml:space="preserve"> proiecte de investiții </w:t>
      </w:r>
      <w:r w:rsidR="00B67591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 prin fonduri structurale ale Uniunii Europene din perioada de programare 2014 – 2020</w:t>
      </w:r>
      <w:r w:rsidR="00256811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printre care  amintim</w:t>
      </w:r>
      <w:r w:rsidR="00B67591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</w:p>
    <w:tbl>
      <w:tblPr>
        <w:tblW w:w="9764" w:type="dxa"/>
        <w:tblLook w:val="04A0" w:firstRow="1" w:lastRow="0" w:firstColumn="1" w:lastColumn="0" w:noHBand="0" w:noVBand="1"/>
      </w:tblPr>
      <w:tblGrid>
        <w:gridCol w:w="940"/>
        <w:gridCol w:w="3195"/>
        <w:gridCol w:w="2018"/>
        <w:gridCol w:w="1208"/>
        <w:gridCol w:w="2181"/>
        <w:gridCol w:w="222"/>
      </w:tblGrid>
      <w:tr w:rsidR="00FA22C0" w:rsidRPr="00FA22C0" w14:paraId="73812CB9" w14:textId="77777777" w:rsidTr="00FA22C0">
        <w:trPr>
          <w:gridAfter w:val="1"/>
          <w:wAfter w:w="222" w:type="dxa"/>
          <w:trHeight w:val="166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8181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Nr.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Crt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15AB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Denumirea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proiectului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18DD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Contract de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finanțare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nr. /data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A4AA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Cod SMIS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DE6AF" w14:textId="77777777" w:rsid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Valoarea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proiectului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depus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inițial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la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finantare</w:t>
            </w:r>
            <w:proofErr w:type="spellEnd"/>
          </w:p>
          <w:p w14:paraId="4749C115" w14:textId="30E8F999" w:rsidR="00383974" w:rsidRPr="00FA22C0" w:rsidRDefault="00383974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(lei)</w:t>
            </w:r>
          </w:p>
        </w:tc>
      </w:tr>
      <w:tr w:rsidR="00FA22C0" w:rsidRPr="00FA22C0" w14:paraId="202008DA" w14:textId="77777777" w:rsidTr="00FA22C0">
        <w:trPr>
          <w:gridAfter w:val="1"/>
          <w:wAfter w:w="222" w:type="dxa"/>
          <w:trHeight w:val="69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BD34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3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4170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Restaurarea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Bisericii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Evanghelice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C.A. Bistrița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vederea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introducerii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sale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circuitul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turistic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internațional</w:t>
            </w:r>
            <w:proofErr w:type="spellEnd"/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65D0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206/ 20.07.2017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CDA0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116346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7700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15.089.230,19</w:t>
            </w:r>
          </w:p>
        </w:tc>
      </w:tr>
      <w:tr w:rsidR="00FA22C0" w:rsidRPr="00FA22C0" w14:paraId="53B42858" w14:textId="77777777" w:rsidTr="00FA22C0">
        <w:trPr>
          <w:trHeight w:val="90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06279" w14:textId="77777777" w:rsidR="00FA22C0" w:rsidRPr="00FA22C0" w:rsidRDefault="00FA22C0" w:rsidP="00FA2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3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E762E" w14:textId="77777777" w:rsidR="00FA22C0" w:rsidRPr="00FA22C0" w:rsidRDefault="00FA22C0" w:rsidP="00FA2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87B5C" w14:textId="77777777" w:rsidR="00FA22C0" w:rsidRPr="00FA22C0" w:rsidRDefault="00FA22C0" w:rsidP="00FA2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1382F" w14:textId="77777777" w:rsidR="00FA22C0" w:rsidRPr="00FA22C0" w:rsidRDefault="00FA22C0" w:rsidP="00FA2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55305" w14:textId="77777777" w:rsidR="00FA22C0" w:rsidRPr="00FA22C0" w:rsidRDefault="00FA22C0" w:rsidP="00FA2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EA888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FA22C0" w:rsidRPr="00FA22C0" w14:paraId="4BFEA32E" w14:textId="77777777" w:rsidTr="00FA22C0">
        <w:trPr>
          <w:trHeight w:val="1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A7FD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5D97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Linie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verde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de transport public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utilizand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mijloace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de transport cu motor electric,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hibrid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sau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norma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de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poluare</w:t>
            </w:r>
            <w:proofErr w:type="spellEnd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redusa</w:t>
            </w:r>
            <w:proofErr w:type="spellEnd"/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44B0A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4121/25.03.2019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88AA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119105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A6EA" w14:textId="77777777" w:rsidR="00FA22C0" w:rsidRPr="00FA22C0" w:rsidRDefault="00FA22C0" w:rsidP="00FA2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58.823.323,26</w:t>
            </w:r>
          </w:p>
        </w:tc>
        <w:tc>
          <w:tcPr>
            <w:tcW w:w="222" w:type="dxa"/>
            <w:vAlign w:val="center"/>
            <w:hideMark/>
          </w:tcPr>
          <w:p w14:paraId="58B251F2" w14:textId="77777777" w:rsidR="00FA22C0" w:rsidRPr="00FA22C0" w:rsidRDefault="00FA22C0" w:rsidP="00FA2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14:paraId="088B2C64" w14:textId="27FB0D43" w:rsidR="00B67591" w:rsidRPr="00256811" w:rsidRDefault="00B67591" w:rsidP="00B67591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198FB483" w14:textId="0D12A706" w:rsidR="00B67591" w:rsidRDefault="00BC452F" w:rsidP="00B67591">
      <w:pPr>
        <w:jc w:val="both"/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          Pentru realizarea acestor proiecte de investiții</w:t>
      </w:r>
      <w:r w:rsid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Consiliul Local al </w:t>
      </w:r>
      <w:r w:rsidR="00591D7F" w:rsidRPr="00256811">
        <w:rPr>
          <w:rFonts w:ascii="Arial" w:hAnsi="Arial" w:cs="Arial"/>
          <w:sz w:val="24"/>
          <w:szCs w:val="24"/>
        </w:rPr>
        <w:t xml:space="preserve">Municipiului Bistrița </w:t>
      </w:r>
      <w:r w:rsidR="00256811">
        <w:rPr>
          <w:rFonts w:ascii="Arial" w:hAnsi="Arial" w:cs="Arial"/>
          <w:sz w:val="24"/>
          <w:szCs w:val="24"/>
        </w:rPr>
        <w:t xml:space="preserve">a aprobat </w:t>
      </w:r>
      <w:r w:rsidR="00591D7F" w:rsidRPr="00256811">
        <w:rPr>
          <w:rFonts w:ascii="Arial" w:hAnsi="Arial" w:cs="Arial"/>
          <w:sz w:val="24"/>
          <w:szCs w:val="24"/>
        </w:rPr>
        <w:t xml:space="preserve">prin HCL nr.206/27.11.2018, respectiv HCL nr.20/30.01.2020, contractarea </w:t>
      </w:r>
      <w:r w:rsidR="00256811">
        <w:rPr>
          <w:rFonts w:ascii="Arial" w:hAnsi="Arial" w:cs="Arial"/>
          <w:sz w:val="24"/>
          <w:szCs w:val="24"/>
        </w:rPr>
        <w:t>unei</w:t>
      </w:r>
      <w:r w:rsidR="00591D7F" w:rsidRPr="00256811">
        <w:rPr>
          <w:rFonts w:ascii="Arial" w:hAnsi="Arial" w:cs="Arial"/>
          <w:sz w:val="24"/>
          <w:szCs w:val="24"/>
        </w:rPr>
        <w:t xml:space="preserve"> finanțări interne rambursabil</w:t>
      </w:r>
      <w:r w:rsidR="000B75B5" w:rsidRPr="00256811">
        <w:rPr>
          <w:rFonts w:ascii="Arial" w:hAnsi="Arial" w:cs="Arial"/>
          <w:sz w:val="24"/>
          <w:szCs w:val="24"/>
        </w:rPr>
        <w:t>e pentru finanțarea acestora după cum urmează:</w:t>
      </w: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610"/>
        <w:gridCol w:w="2625"/>
        <w:gridCol w:w="2160"/>
        <w:gridCol w:w="1017"/>
        <w:gridCol w:w="1593"/>
        <w:gridCol w:w="1440"/>
      </w:tblGrid>
      <w:tr w:rsidR="007566A6" w:rsidRPr="007566A6" w14:paraId="3E432A4C" w14:textId="77777777" w:rsidTr="007566A6">
        <w:tc>
          <w:tcPr>
            <w:tcW w:w="610" w:type="dxa"/>
            <w:vAlign w:val="center"/>
          </w:tcPr>
          <w:p w14:paraId="34A554BD" w14:textId="447C5B74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Nr.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Crt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2625" w:type="dxa"/>
            <w:vAlign w:val="center"/>
          </w:tcPr>
          <w:p w14:paraId="58A60724" w14:textId="682D14AA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Denumirea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proiectului</w:t>
            </w:r>
            <w:proofErr w:type="spellEnd"/>
          </w:p>
        </w:tc>
        <w:tc>
          <w:tcPr>
            <w:tcW w:w="2160" w:type="dxa"/>
            <w:vAlign w:val="center"/>
          </w:tcPr>
          <w:p w14:paraId="189D64F2" w14:textId="0061E23D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Contract de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finanțare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nr. /data</w:t>
            </w:r>
          </w:p>
        </w:tc>
        <w:tc>
          <w:tcPr>
            <w:tcW w:w="1017" w:type="dxa"/>
            <w:vAlign w:val="center"/>
          </w:tcPr>
          <w:p w14:paraId="7653A407" w14:textId="51DFE0DB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Cod SMIS</w:t>
            </w:r>
          </w:p>
        </w:tc>
        <w:tc>
          <w:tcPr>
            <w:tcW w:w="1593" w:type="dxa"/>
            <w:vAlign w:val="bottom"/>
          </w:tcPr>
          <w:p w14:paraId="1EE9C6FD" w14:textId="10A58EAD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Împrumut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existent</w:t>
            </w:r>
          </w:p>
        </w:tc>
        <w:tc>
          <w:tcPr>
            <w:tcW w:w="1440" w:type="dxa"/>
            <w:vAlign w:val="center"/>
          </w:tcPr>
          <w:p w14:paraId="09839D4C" w14:textId="46976CDB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Valoare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împrumut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existent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(lei)</w:t>
            </w:r>
          </w:p>
        </w:tc>
      </w:tr>
      <w:tr w:rsidR="007566A6" w:rsidRPr="007566A6" w14:paraId="5A419EE4" w14:textId="77777777" w:rsidTr="007566A6">
        <w:tc>
          <w:tcPr>
            <w:tcW w:w="610" w:type="dxa"/>
            <w:vAlign w:val="center"/>
          </w:tcPr>
          <w:p w14:paraId="7C3DEB97" w14:textId="71CD3A1E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625" w:type="dxa"/>
            <w:vAlign w:val="center"/>
          </w:tcPr>
          <w:p w14:paraId="21D6D67B" w14:textId="247EB436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Restaurarea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Bisericii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Evanghelice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C.A. Bistrița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vederea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introducerii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sale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circuitul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turistic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internațional</w:t>
            </w:r>
            <w:proofErr w:type="spellEnd"/>
          </w:p>
        </w:tc>
        <w:tc>
          <w:tcPr>
            <w:tcW w:w="2160" w:type="dxa"/>
            <w:vAlign w:val="center"/>
          </w:tcPr>
          <w:p w14:paraId="40B2A59F" w14:textId="4630EA4B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206/ 20.07.2017</w:t>
            </w:r>
          </w:p>
        </w:tc>
        <w:tc>
          <w:tcPr>
            <w:tcW w:w="1017" w:type="dxa"/>
            <w:vAlign w:val="center"/>
          </w:tcPr>
          <w:p w14:paraId="0049359C" w14:textId="14C20734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116346</w:t>
            </w:r>
          </w:p>
        </w:tc>
        <w:tc>
          <w:tcPr>
            <w:tcW w:w="1593" w:type="dxa"/>
            <w:vAlign w:val="bottom"/>
          </w:tcPr>
          <w:p w14:paraId="31BA79D4" w14:textId="3A5F2BD6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Convenție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de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împrumut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nr.594221/14.12.2018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semnată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cu MFP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baza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OG nr.8/2018</w:t>
            </w:r>
          </w:p>
        </w:tc>
        <w:tc>
          <w:tcPr>
            <w:tcW w:w="1440" w:type="dxa"/>
            <w:vAlign w:val="center"/>
          </w:tcPr>
          <w:p w14:paraId="59E09A26" w14:textId="0C72FC6C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1.712.310</w:t>
            </w:r>
          </w:p>
        </w:tc>
      </w:tr>
      <w:tr w:rsidR="007566A6" w:rsidRPr="007566A6" w14:paraId="45AC4E5D" w14:textId="77777777" w:rsidTr="007566A6">
        <w:tc>
          <w:tcPr>
            <w:tcW w:w="610" w:type="dxa"/>
            <w:vAlign w:val="center"/>
          </w:tcPr>
          <w:p w14:paraId="3F1C7BEC" w14:textId="7E47229E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2625" w:type="dxa"/>
            <w:vAlign w:val="center"/>
          </w:tcPr>
          <w:p w14:paraId="58CFB095" w14:textId="2BD44CD7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Linie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verde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de transport public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utilizand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mijloace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de transport cu motor electric,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hibrid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sau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norma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de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poluare</w:t>
            </w:r>
            <w:proofErr w:type="spellEnd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FA22C0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redusa</w:t>
            </w:r>
            <w:proofErr w:type="spellEnd"/>
          </w:p>
        </w:tc>
        <w:tc>
          <w:tcPr>
            <w:tcW w:w="2160" w:type="dxa"/>
            <w:vAlign w:val="center"/>
          </w:tcPr>
          <w:p w14:paraId="6E125067" w14:textId="33116141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4121/25.03.2019</w:t>
            </w:r>
          </w:p>
        </w:tc>
        <w:tc>
          <w:tcPr>
            <w:tcW w:w="1017" w:type="dxa"/>
            <w:vAlign w:val="center"/>
          </w:tcPr>
          <w:p w14:paraId="6D6F9F4A" w14:textId="5271C2BC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119105</w:t>
            </w:r>
          </w:p>
        </w:tc>
        <w:tc>
          <w:tcPr>
            <w:tcW w:w="1593" w:type="dxa"/>
            <w:vAlign w:val="center"/>
          </w:tcPr>
          <w:p w14:paraId="42CAEF31" w14:textId="7ACC6567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Contractul</w:t>
            </w:r>
            <w:proofErr w:type="spellEnd"/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de credit nr.9517731/28.07.2020 </w:t>
            </w:r>
            <w:proofErr w:type="spellStart"/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încheiat</w:t>
            </w:r>
            <w:proofErr w:type="spellEnd"/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 xml:space="preserve"> cu Banca </w:t>
            </w:r>
            <w:proofErr w:type="spellStart"/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Transilvania</w:t>
            </w:r>
            <w:proofErr w:type="spellEnd"/>
          </w:p>
        </w:tc>
        <w:tc>
          <w:tcPr>
            <w:tcW w:w="1440" w:type="dxa"/>
            <w:vAlign w:val="center"/>
          </w:tcPr>
          <w:p w14:paraId="7E46F833" w14:textId="1B86CDEC" w:rsidR="007566A6" w:rsidRPr="007566A6" w:rsidRDefault="007566A6" w:rsidP="007566A6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</w:pPr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.</w:t>
            </w:r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726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.</w:t>
            </w:r>
            <w:r w:rsidRPr="007566A6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en-GB"/>
              </w:rPr>
              <w:t>491</w:t>
            </w:r>
          </w:p>
        </w:tc>
      </w:tr>
    </w:tbl>
    <w:p w14:paraId="1F9E5990" w14:textId="77777777" w:rsidR="00FA22C0" w:rsidRPr="00256811" w:rsidRDefault="00FA22C0" w:rsidP="00B67591">
      <w:pPr>
        <w:jc w:val="both"/>
        <w:rPr>
          <w:rFonts w:ascii="Arial" w:hAnsi="Arial" w:cs="Arial"/>
          <w:sz w:val="24"/>
          <w:szCs w:val="24"/>
        </w:rPr>
      </w:pPr>
    </w:p>
    <w:p w14:paraId="71BA2917" w14:textId="0C2F86D1" w:rsidR="00567D38" w:rsidRPr="00256811" w:rsidRDefault="00567D38" w:rsidP="00567D38">
      <w:pPr>
        <w:spacing w:after="0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256811">
        <w:rPr>
          <w:rFonts w:ascii="Arial" w:hAnsi="Arial" w:cs="Arial"/>
          <w:color w:val="000000"/>
          <w:sz w:val="24"/>
          <w:szCs w:val="24"/>
        </w:rPr>
        <w:t>Pe parcursul implementării acestora</w:t>
      </w:r>
      <w:r w:rsidR="00774F11" w:rsidRPr="00256811">
        <w:rPr>
          <w:rFonts w:ascii="Arial" w:hAnsi="Arial" w:cs="Arial"/>
          <w:color w:val="000000"/>
          <w:sz w:val="24"/>
          <w:szCs w:val="24"/>
        </w:rPr>
        <w:t>,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ca urmare a revizuirii </w:t>
      </w:r>
      <w:r w:rsidR="00B25CF1" w:rsidRPr="00256811">
        <w:rPr>
          <w:rFonts w:ascii="Arial" w:hAnsi="Arial" w:cs="Arial"/>
          <w:color w:val="000000"/>
          <w:sz w:val="24"/>
          <w:szCs w:val="24"/>
        </w:rPr>
        <w:t>p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roiectelor </w:t>
      </w:r>
      <w:r w:rsidR="00B25CF1" w:rsidRPr="00256811">
        <w:rPr>
          <w:rFonts w:ascii="Arial" w:hAnsi="Arial" w:cs="Arial"/>
          <w:color w:val="000000"/>
          <w:sz w:val="24"/>
          <w:szCs w:val="24"/>
        </w:rPr>
        <w:t>t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>ehnice</w:t>
      </w:r>
      <w:r w:rsidR="006D1CC6" w:rsidRPr="00256811">
        <w:rPr>
          <w:rFonts w:ascii="Arial" w:hAnsi="Arial" w:cs="Arial"/>
          <w:color w:val="000000"/>
          <w:sz w:val="24"/>
          <w:szCs w:val="24"/>
        </w:rPr>
        <w:t xml:space="preserve"> </w:t>
      </w:r>
      <w:r w:rsidR="009B293E">
        <w:rPr>
          <w:rFonts w:ascii="Arial" w:hAnsi="Arial" w:cs="Arial"/>
          <w:color w:val="000000"/>
          <w:sz w:val="24"/>
          <w:szCs w:val="24"/>
        </w:rPr>
        <w:t xml:space="preserve">si actualizării contractelor de execuție </w:t>
      </w:r>
      <w:r w:rsidR="00EF34DC">
        <w:rPr>
          <w:rFonts w:ascii="Arial" w:hAnsi="Arial" w:cs="Arial"/>
          <w:color w:val="000000"/>
          <w:sz w:val="24"/>
          <w:szCs w:val="24"/>
        </w:rPr>
        <w:t>î</w:t>
      </w:r>
      <w:r w:rsidR="009B293E">
        <w:rPr>
          <w:rFonts w:ascii="Arial" w:hAnsi="Arial" w:cs="Arial"/>
          <w:color w:val="000000"/>
          <w:sz w:val="24"/>
          <w:szCs w:val="24"/>
        </w:rPr>
        <w:t>n baza O</w:t>
      </w:r>
      <w:r w:rsidR="00BE2E2E">
        <w:rPr>
          <w:rFonts w:ascii="Arial" w:hAnsi="Arial" w:cs="Arial"/>
          <w:color w:val="000000"/>
          <w:sz w:val="24"/>
          <w:szCs w:val="24"/>
        </w:rPr>
        <w:t>.</w:t>
      </w:r>
      <w:r w:rsidR="009B293E">
        <w:rPr>
          <w:rFonts w:ascii="Arial" w:hAnsi="Arial" w:cs="Arial"/>
          <w:color w:val="000000"/>
          <w:sz w:val="24"/>
          <w:szCs w:val="24"/>
        </w:rPr>
        <w:t>G</w:t>
      </w:r>
      <w:r w:rsidR="00BE2E2E">
        <w:rPr>
          <w:rFonts w:ascii="Arial" w:hAnsi="Arial" w:cs="Arial"/>
          <w:color w:val="000000"/>
          <w:sz w:val="24"/>
          <w:szCs w:val="24"/>
        </w:rPr>
        <w:t>.</w:t>
      </w:r>
      <w:r w:rsidR="009B293E">
        <w:rPr>
          <w:rFonts w:ascii="Arial" w:hAnsi="Arial" w:cs="Arial"/>
          <w:color w:val="000000"/>
          <w:sz w:val="24"/>
          <w:szCs w:val="24"/>
        </w:rPr>
        <w:t xml:space="preserve"> nr.15/2021, 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>cheltuielile neeligibile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 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>aferente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 </w:t>
      </w:r>
      <w:r w:rsidR="009B293E">
        <w:rPr>
          <w:rFonts w:ascii="Arial" w:hAnsi="Arial" w:cs="Arial"/>
          <w:color w:val="000000"/>
          <w:sz w:val="24"/>
          <w:szCs w:val="24"/>
        </w:rPr>
        <w:t>obiectivelor de investiții amintite mai sus,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 </w:t>
      </w:r>
      <w:r w:rsidR="006D1CC6" w:rsidRPr="00256811">
        <w:rPr>
          <w:rFonts w:ascii="Arial" w:hAnsi="Arial" w:cs="Arial"/>
          <w:color w:val="000000"/>
          <w:sz w:val="24"/>
          <w:szCs w:val="24"/>
        </w:rPr>
        <w:t>s-a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>u</w:t>
      </w:r>
      <w:r w:rsidR="006D1CC6" w:rsidRPr="00256811">
        <w:rPr>
          <w:rFonts w:ascii="Arial" w:hAnsi="Arial" w:cs="Arial"/>
          <w:color w:val="000000"/>
          <w:sz w:val="24"/>
          <w:szCs w:val="24"/>
        </w:rPr>
        <w:t xml:space="preserve"> majorat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semnificativ</w:t>
      </w:r>
      <w:r w:rsidR="006D1CC6" w:rsidRPr="00256811">
        <w:rPr>
          <w:rFonts w:ascii="Arial" w:hAnsi="Arial" w:cs="Arial"/>
          <w:color w:val="000000"/>
          <w:sz w:val="24"/>
          <w:szCs w:val="24"/>
        </w:rPr>
        <w:t>.</w:t>
      </w:r>
    </w:p>
    <w:p w14:paraId="3A52A6A6" w14:textId="145C4B45" w:rsidR="00B4234A" w:rsidRPr="00256811" w:rsidRDefault="006D1CC6" w:rsidP="00567D38">
      <w:pPr>
        <w:spacing w:after="0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256811">
        <w:rPr>
          <w:rFonts w:ascii="Arial" w:hAnsi="Arial" w:cs="Arial"/>
          <w:color w:val="000000"/>
          <w:sz w:val="24"/>
          <w:szCs w:val="24"/>
        </w:rPr>
        <w:t>Ca urmare a modificărilor survenite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>,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 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în octombrie 2021 s-a semnat Actul </w:t>
      </w:r>
      <w:r w:rsidR="009B293E" w:rsidRPr="00256811">
        <w:rPr>
          <w:rFonts w:ascii="Arial" w:hAnsi="Arial" w:cs="Arial"/>
          <w:color w:val="000000"/>
          <w:sz w:val="24"/>
          <w:szCs w:val="24"/>
        </w:rPr>
        <w:t>adițional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nr.1 la Contractul de </w:t>
      </w:r>
      <w:r w:rsidR="009B293E" w:rsidRPr="00256811">
        <w:rPr>
          <w:rFonts w:ascii="Arial" w:hAnsi="Arial" w:cs="Arial"/>
          <w:color w:val="000000"/>
          <w:sz w:val="24"/>
          <w:szCs w:val="24"/>
        </w:rPr>
        <w:t>finanțare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nr.4121/25.03.2019 pentru proiectul</w:t>
      </w:r>
      <w:r w:rsidR="00EF288D" w:rsidRPr="00256811">
        <w:t xml:space="preserve"> ,,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Linie verde de transport public </w:t>
      </w:r>
      <w:r w:rsidR="009B293E" w:rsidRPr="00256811">
        <w:rPr>
          <w:rFonts w:ascii="Arial" w:hAnsi="Arial" w:cs="Arial"/>
          <w:color w:val="000000"/>
          <w:sz w:val="24"/>
          <w:szCs w:val="24"/>
        </w:rPr>
        <w:t>utilizând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mijloace de transport cu motor electric, hibrid sau norma de poluare redusa” prin care valoarea total</w:t>
      </w:r>
      <w:r w:rsidR="00774F11" w:rsidRPr="00256811">
        <w:rPr>
          <w:rFonts w:ascii="Arial" w:hAnsi="Arial" w:cs="Arial"/>
          <w:color w:val="000000"/>
          <w:sz w:val="24"/>
          <w:szCs w:val="24"/>
        </w:rPr>
        <w:t>ă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a proiectului s-a majorat </w:t>
      </w:r>
      <w:r w:rsidR="009B293E">
        <w:rPr>
          <w:rFonts w:ascii="Arial" w:hAnsi="Arial" w:cs="Arial"/>
          <w:color w:val="000000"/>
          <w:sz w:val="24"/>
          <w:szCs w:val="24"/>
        </w:rPr>
        <w:t xml:space="preserve">cu suma de 10.076.353,77 lei, ajungând la suma de </w:t>
      </w:r>
      <w:r w:rsidR="00EF288D" w:rsidRPr="00256811">
        <w:rPr>
          <w:rFonts w:ascii="Arial" w:hAnsi="Arial" w:cs="Arial"/>
          <w:color w:val="000000"/>
          <w:sz w:val="24"/>
          <w:szCs w:val="24"/>
        </w:rPr>
        <w:t xml:space="preserve"> 68</w:t>
      </w:r>
      <w:r w:rsidR="00B4234A" w:rsidRPr="00256811">
        <w:rPr>
          <w:rFonts w:ascii="Arial" w:hAnsi="Arial" w:cs="Arial"/>
          <w:color w:val="000000"/>
          <w:sz w:val="24"/>
          <w:szCs w:val="24"/>
        </w:rPr>
        <w:t>.899.677,03 lei.</w:t>
      </w:r>
    </w:p>
    <w:p w14:paraId="73085C0E" w14:textId="3A577A5D" w:rsidR="00363D4F" w:rsidRPr="00CB7BC1" w:rsidRDefault="00B4234A" w:rsidP="009450ED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color w:val="000000"/>
          <w:sz w:val="24"/>
          <w:szCs w:val="24"/>
        </w:rPr>
        <w:t xml:space="preserve">În </w:t>
      </w:r>
      <w:r w:rsidR="00126E0E" w:rsidRPr="00256811">
        <w:rPr>
          <w:rFonts w:ascii="Arial" w:hAnsi="Arial" w:cs="Arial"/>
          <w:color w:val="000000"/>
          <w:sz w:val="24"/>
          <w:szCs w:val="24"/>
        </w:rPr>
        <w:t>cazul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 proiectului ,,</w:t>
      </w:r>
      <w:r w:rsidRPr="00256811">
        <w:t xml:space="preserve"> </w:t>
      </w:r>
      <w:r w:rsidRPr="00256811">
        <w:rPr>
          <w:rFonts w:ascii="Arial" w:hAnsi="Arial" w:cs="Arial"/>
          <w:color w:val="000000"/>
          <w:sz w:val="24"/>
          <w:szCs w:val="24"/>
        </w:rPr>
        <w:t xml:space="preserve">Restaurarea Bisericii Evanghelice C.A. Bistrița în vederea </w:t>
      </w:r>
      <w:r w:rsidRPr="00CB7BC1">
        <w:rPr>
          <w:rFonts w:ascii="Arial" w:hAnsi="Arial" w:cs="Arial"/>
          <w:sz w:val="24"/>
          <w:szCs w:val="24"/>
        </w:rPr>
        <w:t>introducerii sale în circuitul turistic internațional”, unde valoarea</w:t>
      </w:r>
      <w:r w:rsidR="00774F11" w:rsidRPr="00CB7BC1">
        <w:rPr>
          <w:rFonts w:ascii="Arial" w:hAnsi="Arial" w:cs="Arial"/>
          <w:sz w:val="24"/>
          <w:szCs w:val="24"/>
        </w:rPr>
        <w:t xml:space="preserve"> totală s-a majorat la  </w:t>
      </w:r>
      <w:r w:rsidRPr="00CB7BC1">
        <w:rPr>
          <w:rFonts w:ascii="Arial" w:hAnsi="Arial" w:cs="Arial"/>
          <w:sz w:val="24"/>
          <w:szCs w:val="24"/>
        </w:rPr>
        <w:t xml:space="preserve">  </w:t>
      </w:r>
      <w:r w:rsidR="005742A1" w:rsidRPr="00CB7BC1">
        <w:rPr>
          <w:rFonts w:ascii="Arial" w:hAnsi="Arial" w:cs="Arial"/>
          <w:sz w:val="24"/>
          <w:szCs w:val="24"/>
        </w:rPr>
        <w:t>19</w:t>
      </w:r>
      <w:r w:rsidR="0087631D" w:rsidRPr="00CB7BC1">
        <w:rPr>
          <w:rFonts w:ascii="Arial" w:hAnsi="Arial" w:cs="Arial"/>
          <w:sz w:val="24"/>
          <w:szCs w:val="24"/>
        </w:rPr>
        <w:t>.</w:t>
      </w:r>
      <w:r w:rsidR="005742A1" w:rsidRPr="00CB7BC1">
        <w:rPr>
          <w:rFonts w:ascii="Arial" w:hAnsi="Arial" w:cs="Arial"/>
          <w:sz w:val="24"/>
          <w:szCs w:val="24"/>
        </w:rPr>
        <w:t>702</w:t>
      </w:r>
      <w:r w:rsidR="0087631D" w:rsidRPr="00CB7BC1">
        <w:rPr>
          <w:rFonts w:ascii="Arial" w:hAnsi="Arial" w:cs="Arial"/>
          <w:sz w:val="24"/>
          <w:szCs w:val="24"/>
        </w:rPr>
        <w:t>.</w:t>
      </w:r>
      <w:r w:rsidR="005742A1" w:rsidRPr="00CB7BC1">
        <w:rPr>
          <w:rFonts w:ascii="Arial" w:hAnsi="Arial" w:cs="Arial"/>
          <w:sz w:val="24"/>
          <w:szCs w:val="24"/>
        </w:rPr>
        <w:t>935</w:t>
      </w:r>
      <w:r w:rsidR="0087631D" w:rsidRPr="00CB7BC1">
        <w:rPr>
          <w:rFonts w:ascii="Arial" w:hAnsi="Arial" w:cs="Arial"/>
          <w:sz w:val="24"/>
          <w:szCs w:val="24"/>
        </w:rPr>
        <w:t>,4</w:t>
      </w:r>
      <w:r w:rsidR="005742A1" w:rsidRPr="00CB7BC1">
        <w:rPr>
          <w:rFonts w:ascii="Arial" w:hAnsi="Arial" w:cs="Arial"/>
          <w:sz w:val="24"/>
          <w:szCs w:val="24"/>
        </w:rPr>
        <w:t>6</w:t>
      </w:r>
      <w:r w:rsidR="0087631D" w:rsidRPr="00CB7BC1">
        <w:rPr>
          <w:rFonts w:ascii="Arial" w:hAnsi="Arial" w:cs="Arial"/>
          <w:sz w:val="24"/>
          <w:szCs w:val="24"/>
        </w:rPr>
        <w:t xml:space="preserve"> lei</w:t>
      </w:r>
      <w:r w:rsidR="00EF34DC" w:rsidRPr="00CB7BC1">
        <w:rPr>
          <w:rFonts w:ascii="Arial" w:hAnsi="Arial" w:cs="Arial"/>
          <w:sz w:val="24"/>
          <w:szCs w:val="24"/>
        </w:rPr>
        <w:t xml:space="preserve"> </w:t>
      </w:r>
      <w:r w:rsidR="000565EB" w:rsidRPr="00CB7BC1">
        <w:rPr>
          <w:rFonts w:ascii="Arial" w:hAnsi="Arial" w:cs="Arial"/>
          <w:sz w:val="24"/>
          <w:szCs w:val="24"/>
        </w:rPr>
        <w:t>( cu suma de</w:t>
      </w:r>
      <w:r w:rsidR="005742A1" w:rsidRPr="00CB7BC1">
        <w:rPr>
          <w:rFonts w:ascii="Arial" w:hAnsi="Arial" w:cs="Arial"/>
          <w:sz w:val="24"/>
          <w:szCs w:val="24"/>
        </w:rPr>
        <w:t xml:space="preserve"> 4.613.705,27 lei</w:t>
      </w:r>
      <w:r w:rsidR="000565EB" w:rsidRPr="00CB7BC1">
        <w:rPr>
          <w:rFonts w:ascii="Arial" w:hAnsi="Arial" w:cs="Arial"/>
          <w:sz w:val="24"/>
          <w:szCs w:val="24"/>
        </w:rPr>
        <w:t xml:space="preserve"> )</w:t>
      </w:r>
      <w:r w:rsidR="005053F1" w:rsidRPr="00CB7BC1">
        <w:rPr>
          <w:rFonts w:ascii="Arial" w:hAnsi="Arial" w:cs="Arial"/>
          <w:sz w:val="24"/>
          <w:szCs w:val="24"/>
        </w:rPr>
        <w:t>,</w:t>
      </w:r>
      <w:r w:rsidR="0087631D" w:rsidRPr="00CB7BC1">
        <w:rPr>
          <w:rFonts w:ascii="Arial" w:hAnsi="Arial" w:cs="Arial"/>
          <w:sz w:val="24"/>
          <w:szCs w:val="24"/>
        </w:rPr>
        <w:t xml:space="preserve"> </w:t>
      </w:r>
      <w:r w:rsidRPr="00CB7BC1">
        <w:rPr>
          <w:rFonts w:ascii="Arial" w:hAnsi="Arial" w:cs="Arial"/>
          <w:sz w:val="24"/>
          <w:szCs w:val="24"/>
        </w:rPr>
        <w:t>procedura de obținere a actului adi</w:t>
      </w:r>
      <w:r w:rsidR="009450ED" w:rsidRPr="00CB7BC1">
        <w:rPr>
          <w:rFonts w:ascii="Arial" w:hAnsi="Arial" w:cs="Arial"/>
          <w:sz w:val="24"/>
          <w:szCs w:val="24"/>
        </w:rPr>
        <w:t>ț</w:t>
      </w:r>
      <w:r w:rsidRPr="00CB7BC1">
        <w:rPr>
          <w:rFonts w:ascii="Arial" w:hAnsi="Arial" w:cs="Arial"/>
          <w:sz w:val="24"/>
          <w:szCs w:val="24"/>
        </w:rPr>
        <w:t xml:space="preserve">ional </w:t>
      </w:r>
      <w:r w:rsidR="0087631D" w:rsidRPr="00CB7BC1">
        <w:rPr>
          <w:rFonts w:ascii="Arial" w:hAnsi="Arial" w:cs="Arial"/>
          <w:sz w:val="24"/>
          <w:szCs w:val="24"/>
        </w:rPr>
        <w:t xml:space="preserve">la contractul de finanțare este în curs de </w:t>
      </w:r>
      <w:r w:rsidR="004D0855" w:rsidRPr="00CB7BC1">
        <w:rPr>
          <w:rFonts w:ascii="Arial" w:hAnsi="Arial" w:cs="Arial"/>
          <w:sz w:val="24"/>
          <w:szCs w:val="24"/>
        </w:rPr>
        <w:t>derulare</w:t>
      </w:r>
      <w:r w:rsidR="0087631D" w:rsidRPr="00CB7BC1">
        <w:rPr>
          <w:rFonts w:ascii="Arial" w:hAnsi="Arial" w:cs="Arial"/>
          <w:sz w:val="24"/>
          <w:szCs w:val="24"/>
        </w:rPr>
        <w:t>.</w:t>
      </w:r>
    </w:p>
    <w:p w14:paraId="41185BAC" w14:textId="3DBA73DB" w:rsidR="009450ED" w:rsidRPr="00CB7BC1" w:rsidRDefault="00126E0E" w:rsidP="00CE4F8A">
      <w:pPr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CB7BC1">
        <w:rPr>
          <w:rFonts w:ascii="Arial" w:eastAsia="Times New Roman" w:hAnsi="Arial" w:cs="Arial"/>
          <w:sz w:val="24"/>
          <w:szCs w:val="24"/>
        </w:rPr>
        <w:t>În concluzie, m</w:t>
      </w:r>
      <w:r w:rsidR="009450ED" w:rsidRPr="00CB7BC1">
        <w:rPr>
          <w:rFonts w:ascii="Arial" w:eastAsia="Times New Roman" w:hAnsi="Arial" w:cs="Arial"/>
          <w:sz w:val="24"/>
          <w:szCs w:val="24"/>
        </w:rPr>
        <w:t xml:space="preserve">ajorarea cheltuielilor neeligibile pentru cele două obiective de investiții este </w:t>
      </w:r>
      <w:r w:rsidRPr="00CB7BC1">
        <w:rPr>
          <w:rFonts w:ascii="Arial" w:eastAsia="Times New Roman" w:hAnsi="Arial" w:cs="Arial"/>
          <w:sz w:val="24"/>
          <w:szCs w:val="24"/>
        </w:rPr>
        <w:t>î</w:t>
      </w:r>
      <w:r w:rsidR="009450ED" w:rsidRPr="00CB7BC1">
        <w:rPr>
          <w:rFonts w:ascii="Arial" w:eastAsia="Times New Roman" w:hAnsi="Arial" w:cs="Arial"/>
          <w:sz w:val="24"/>
          <w:szCs w:val="24"/>
        </w:rPr>
        <w:t>n total de 14.690.058</w:t>
      </w:r>
      <w:r w:rsidR="005742A1" w:rsidRPr="00CB7BC1">
        <w:rPr>
          <w:rFonts w:ascii="Arial" w:eastAsia="Times New Roman" w:hAnsi="Arial" w:cs="Arial"/>
          <w:sz w:val="24"/>
          <w:szCs w:val="24"/>
        </w:rPr>
        <w:t>,04</w:t>
      </w:r>
      <w:r w:rsidR="009450ED" w:rsidRPr="00CB7BC1">
        <w:rPr>
          <w:rFonts w:ascii="Arial" w:eastAsia="Times New Roman" w:hAnsi="Arial" w:cs="Arial"/>
          <w:sz w:val="24"/>
          <w:szCs w:val="24"/>
        </w:rPr>
        <w:t xml:space="preserve"> lei</w:t>
      </w:r>
      <w:r w:rsidR="005053F1" w:rsidRPr="00CB7BC1">
        <w:rPr>
          <w:rFonts w:ascii="Arial" w:eastAsia="Times New Roman" w:hAnsi="Arial" w:cs="Arial"/>
          <w:sz w:val="24"/>
          <w:szCs w:val="24"/>
        </w:rPr>
        <w:t>.</w:t>
      </w:r>
    </w:p>
    <w:p w14:paraId="6D2A16C9" w14:textId="2A8CD6CA" w:rsidR="00F16717" w:rsidRPr="00256811" w:rsidRDefault="00CE4F8A" w:rsidP="002D5E4D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56811">
        <w:rPr>
          <w:rFonts w:ascii="Arial" w:eastAsia="Times New Roman" w:hAnsi="Arial" w:cs="Arial"/>
          <w:sz w:val="24"/>
          <w:szCs w:val="24"/>
        </w:rPr>
        <w:t xml:space="preserve">           Datorită acestui fapt</w:t>
      </w:r>
      <w:r w:rsidR="005053F1" w:rsidRPr="00256811">
        <w:rPr>
          <w:rFonts w:ascii="Arial" w:eastAsia="Times New Roman" w:hAnsi="Arial" w:cs="Arial"/>
          <w:sz w:val="24"/>
          <w:szCs w:val="24"/>
        </w:rPr>
        <w:t xml:space="preserve"> și pentru finalizarea proiectelor de investiții în termenele prevăzute în contractele de finanțare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se consideră oportună contractarea unei </w:t>
      </w:r>
      <w:r w:rsidR="000565EB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finanțări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rambursabile interne</w:t>
      </w:r>
      <w:r w:rsidR="007C02F4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in valoare totală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</w:t>
      </w:r>
      <w:r w:rsidR="00B65116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maxim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053F1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14.690.058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lei, cu o maturitate de</w:t>
      </w:r>
      <w:r w:rsidR="00DE582E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maxim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5053F1"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>8</w:t>
      </w:r>
      <w:r w:rsidRPr="0025681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ani</w:t>
      </w:r>
      <w:r w:rsidRPr="00256811">
        <w:rPr>
          <w:rStyle w:val="Strong"/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14443A" w:rsidRPr="00256811">
        <w:rPr>
          <w:rFonts w:ascii="Arial" w:hAnsi="Arial" w:cs="Arial"/>
          <w:color w:val="000000"/>
          <w:sz w:val="24"/>
          <w:szCs w:val="24"/>
          <w:shd w:val="clear" w:color="auto" w:fill="FFFFFF"/>
          <w:lang w:eastAsia="en-GB"/>
        </w:rPr>
        <w:t xml:space="preserve"> din care 3 ani perioadă de grație</w:t>
      </w:r>
      <w:r w:rsidR="005053F1" w:rsidRPr="00256811">
        <w:rPr>
          <w:rFonts w:ascii="Arial" w:hAnsi="Arial" w:cs="Arial"/>
          <w:color w:val="000000"/>
          <w:sz w:val="24"/>
          <w:szCs w:val="24"/>
          <w:shd w:val="clear" w:color="auto" w:fill="FFFFFF"/>
          <w:lang w:eastAsia="en-GB"/>
        </w:rPr>
        <w:t>.</w:t>
      </w:r>
    </w:p>
    <w:p w14:paraId="38CCADFB" w14:textId="0DCEBB8C" w:rsidR="000004DE" w:rsidRPr="00256811" w:rsidRDefault="002D5E4D" w:rsidP="000004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sz w:val="24"/>
          <w:szCs w:val="24"/>
        </w:rPr>
        <w:t>În</w:t>
      </w:r>
      <w:r w:rsidR="00F16717" w:rsidRPr="00256811">
        <w:rPr>
          <w:rFonts w:ascii="Arial" w:hAnsi="Arial" w:cs="Arial"/>
          <w:sz w:val="24"/>
          <w:szCs w:val="24"/>
        </w:rPr>
        <w:t xml:space="preserve"> urma contractării acestui</w:t>
      </w:r>
      <w:r w:rsidR="005E3BDC" w:rsidRPr="00256811">
        <w:rPr>
          <w:rFonts w:ascii="Arial" w:hAnsi="Arial" w:cs="Arial"/>
          <w:sz w:val="24"/>
          <w:szCs w:val="24"/>
        </w:rPr>
        <w:t xml:space="preserve"> </w:t>
      </w:r>
      <w:r w:rsidR="008F66AF" w:rsidRPr="00256811">
        <w:rPr>
          <w:rFonts w:ascii="Arial" w:hAnsi="Arial" w:cs="Arial"/>
          <w:sz w:val="24"/>
          <w:szCs w:val="24"/>
        </w:rPr>
        <w:t>no</w:t>
      </w:r>
      <w:r w:rsidR="005053F1" w:rsidRPr="00256811">
        <w:rPr>
          <w:rFonts w:ascii="Arial" w:hAnsi="Arial" w:cs="Arial"/>
          <w:sz w:val="24"/>
          <w:szCs w:val="24"/>
        </w:rPr>
        <w:t>u</w:t>
      </w:r>
      <w:r w:rsidR="00F16717" w:rsidRPr="00256811">
        <w:rPr>
          <w:rFonts w:ascii="Arial" w:hAnsi="Arial" w:cs="Arial"/>
          <w:sz w:val="24"/>
          <w:szCs w:val="24"/>
        </w:rPr>
        <w:t xml:space="preserve"> </w:t>
      </w:r>
      <w:r w:rsidR="008F66AF" w:rsidRPr="00256811">
        <w:rPr>
          <w:rFonts w:ascii="Arial" w:hAnsi="Arial" w:cs="Arial"/>
          <w:sz w:val="24"/>
          <w:szCs w:val="24"/>
        </w:rPr>
        <w:t>împrumut</w:t>
      </w:r>
      <w:r w:rsidR="005053F1" w:rsidRPr="00256811">
        <w:rPr>
          <w:rFonts w:ascii="Arial" w:hAnsi="Arial" w:cs="Arial"/>
          <w:sz w:val="24"/>
          <w:szCs w:val="24"/>
        </w:rPr>
        <w:t xml:space="preserve"> </w:t>
      </w:r>
      <w:r w:rsidR="00F16717" w:rsidRPr="00256811">
        <w:rPr>
          <w:rFonts w:ascii="Arial" w:hAnsi="Arial" w:cs="Arial"/>
          <w:sz w:val="24"/>
          <w:szCs w:val="24"/>
        </w:rPr>
        <w:t>bancar</w:t>
      </w:r>
      <w:r w:rsidR="005E3BDC" w:rsidRPr="00256811">
        <w:rPr>
          <w:rFonts w:ascii="Arial" w:hAnsi="Arial" w:cs="Arial"/>
          <w:sz w:val="24"/>
          <w:szCs w:val="24"/>
        </w:rPr>
        <w:t>, gradul de îndatorare estimat al municipiului Bistrița</w:t>
      </w:r>
      <w:r w:rsidR="008C021D" w:rsidRPr="00256811">
        <w:rPr>
          <w:rFonts w:ascii="Arial" w:hAnsi="Arial" w:cs="Arial"/>
          <w:sz w:val="24"/>
          <w:szCs w:val="24"/>
        </w:rPr>
        <w:t xml:space="preserve">, prin luarea </w:t>
      </w:r>
      <w:r w:rsidR="00B65116" w:rsidRPr="00256811">
        <w:rPr>
          <w:rFonts w:ascii="Arial" w:hAnsi="Arial" w:cs="Arial"/>
          <w:sz w:val="24"/>
          <w:szCs w:val="24"/>
        </w:rPr>
        <w:t>î</w:t>
      </w:r>
      <w:r w:rsidR="008C021D" w:rsidRPr="00256811">
        <w:rPr>
          <w:rFonts w:ascii="Arial" w:hAnsi="Arial" w:cs="Arial"/>
          <w:sz w:val="24"/>
          <w:szCs w:val="24"/>
        </w:rPr>
        <w:t xml:space="preserve">n considerare a tuturor contractelor de împrumut </w:t>
      </w:r>
      <w:r w:rsidR="008C021D" w:rsidRPr="00256811">
        <w:rPr>
          <w:rFonts w:ascii="Arial" w:hAnsi="Arial" w:cs="Arial"/>
          <w:sz w:val="24"/>
          <w:szCs w:val="24"/>
        </w:rPr>
        <w:lastRenderedPageBreak/>
        <w:t xml:space="preserve">existente, inclusiv a noului împrumut, la o dobânda estimativă a </w:t>
      </w:r>
      <w:r w:rsidR="00613685" w:rsidRPr="00256811">
        <w:rPr>
          <w:rFonts w:ascii="Arial" w:hAnsi="Arial" w:cs="Arial"/>
          <w:sz w:val="24"/>
          <w:szCs w:val="24"/>
        </w:rPr>
        <w:t>pieței</w:t>
      </w:r>
      <w:r w:rsidR="008C021D" w:rsidRPr="00256811">
        <w:rPr>
          <w:rFonts w:ascii="Arial" w:hAnsi="Arial" w:cs="Arial"/>
          <w:sz w:val="24"/>
          <w:szCs w:val="24"/>
        </w:rPr>
        <w:t xml:space="preserve"> bancare</w:t>
      </w:r>
      <w:r w:rsidR="00486E4A" w:rsidRPr="00256811">
        <w:rPr>
          <w:rFonts w:ascii="Arial" w:hAnsi="Arial" w:cs="Arial"/>
          <w:sz w:val="24"/>
          <w:szCs w:val="24"/>
        </w:rPr>
        <w:t xml:space="preserve"> de </w:t>
      </w:r>
      <w:r w:rsidR="00087BC4" w:rsidRPr="00256811">
        <w:rPr>
          <w:rFonts w:ascii="Arial" w:hAnsi="Arial" w:cs="Arial"/>
          <w:sz w:val="24"/>
          <w:szCs w:val="24"/>
        </w:rPr>
        <w:t>5,77</w:t>
      </w:r>
      <w:r w:rsidR="00486E4A" w:rsidRPr="00256811">
        <w:rPr>
          <w:rFonts w:ascii="Arial" w:hAnsi="Arial" w:cs="Arial"/>
          <w:sz w:val="24"/>
          <w:szCs w:val="24"/>
        </w:rPr>
        <w:t>%</w:t>
      </w:r>
      <w:r w:rsidR="00087BC4" w:rsidRPr="00256811">
        <w:rPr>
          <w:rFonts w:ascii="Arial" w:hAnsi="Arial" w:cs="Arial"/>
          <w:sz w:val="24"/>
          <w:szCs w:val="24"/>
        </w:rPr>
        <w:t>(ROBOR 3M +1,15% marjă fixă)</w:t>
      </w:r>
      <w:r w:rsidR="008C021D" w:rsidRPr="00256811">
        <w:rPr>
          <w:rFonts w:ascii="Arial" w:hAnsi="Arial" w:cs="Arial"/>
          <w:sz w:val="24"/>
          <w:szCs w:val="24"/>
        </w:rPr>
        <w:t>,</w:t>
      </w:r>
      <w:r w:rsidR="005E3BDC" w:rsidRPr="00256811">
        <w:rPr>
          <w:rFonts w:ascii="Arial" w:hAnsi="Arial" w:cs="Arial"/>
          <w:sz w:val="24"/>
          <w:szCs w:val="24"/>
        </w:rPr>
        <w:t xml:space="preserve"> va atinge un maxim de</w:t>
      </w:r>
      <w:r w:rsidR="00CB7BC1">
        <w:rPr>
          <w:rFonts w:ascii="Arial" w:hAnsi="Arial" w:cs="Arial"/>
          <w:sz w:val="24"/>
          <w:szCs w:val="24"/>
        </w:rPr>
        <w:t xml:space="preserve"> 17,3</w:t>
      </w:r>
      <w:r w:rsidR="00CB7BC1" w:rsidRPr="00CB7BC1">
        <w:rPr>
          <w:rFonts w:ascii="Arial" w:hAnsi="Arial" w:cs="Arial"/>
          <w:sz w:val="24"/>
          <w:szCs w:val="24"/>
        </w:rPr>
        <w:t>7</w:t>
      </w:r>
      <w:r w:rsidR="009B3D55" w:rsidRPr="00CB7BC1">
        <w:rPr>
          <w:rFonts w:ascii="Arial" w:hAnsi="Arial" w:cs="Arial"/>
          <w:sz w:val="24"/>
          <w:szCs w:val="24"/>
        </w:rPr>
        <w:t>%</w:t>
      </w:r>
      <w:r w:rsidR="009B3D55" w:rsidRPr="00256811">
        <w:rPr>
          <w:rFonts w:ascii="Arial" w:hAnsi="Arial" w:cs="Arial"/>
          <w:sz w:val="24"/>
          <w:szCs w:val="24"/>
        </w:rPr>
        <w:t xml:space="preserve"> </w:t>
      </w:r>
      <w:r w:rsidR="005E3BDC" w:rsidRPr="00256811">
        <w:rPr>
          <w:rFonts w:ascii="Arial" w:hAnsi="Arial" w:cs="Arial"/>
          <w:sz w:val="24"/>
          <w:szCs w:val="24"/>
        </w:rPr>
        <w:t>în anu</w:t>
      </w:r>
      <w:r w:rsidR="009B3D55" w:rsidRPr="00256811">
        <w:rPr>
          <w:rFonts w:ascii="Arial" w:hAnsi="Arial" w:cs="Arial"/>
          <w:sz w:val="24"/>
          <w:szCs w:val="24"/>
        </w:rPr>
        <w:t xml:space="preserve">l </w:t>
      </w:r>
      <w:r w:rsidR="00CB7BC1" w:rsidRPr="00CB7BC1">
        <w:rPr>
          <w:rFonts w:ascii="Arial" w:hAnsi="Arial" w:cs="Arial"/>
          <w:sz w:val="24"/>
          <w:szCs w:val="24"/>
        </w:rPr>
        <w:t>2026</w:t>
      </w:r>
      <w:r w:rsidR="0032067F" w:rsidRPr="00CB7BC1">
        <w:rPr>
          <w:rFonts w:ascii="Arial" w:hAnsi="Arial" w:cs="Arial"/>
          <w:sz w:val="24"/>
          <w:szCs w:val="24"/>
        </w:rPr>
        <w:t>,</w:t>
      </w:r>
      <w:r w:rsidR="0032067F" w:rsidRPr="00256811">
        <w:rPr>
          <w:rFonts w:ascii="Arial" w:hAnsi="Arial" w:cs="Arial"/>
          <w:sz w:val="24"/>
          <w:szCs w:val="24"/>
        </w:rPr>
        <w:t xml:space="preserve"> acest nivel fiind sub pragu</w:t>
      </w:r>
      <w:r w:rsidR="007A1FF6" w:rsidRPr="00256811">
        <w:rPr>
          <w:rFonts w:ascii="Arial" w:hAnsi="Arial" w:cs="Arial"/>
          <w:sz w:val="24"/>
          <w:szCs w:val="24"/>
        </w:rPr>
        <w:t>l</w:t>
      </w:r>
      <w:r w:rsidR="0032067F" w:rsidRPr="00256811">
        <w:rPr>
          <w:rFonts w:ascii="Arial" w:hAnsi="Arial" w:cs="Arial"/>
          <w:sz w:val="24"/>
          <w:szCs w:val="24"/>
        </w:rPr>
        <w:t xml:space="preserve"> legal maxim de îndatorare stabilit la 30% din veniturile proprii ale municipiului Bistrița.</w:t>
      </w:r>
    </w:p>
    <w:p w14:paraId="22413E12" w14:textId="3C4E159B" w:rsidR="00594C62" w:rsidRPr="00256811" w:rsidRDefault="00594C62" w:rsidP="00625D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sz w:val="24"/>
          <w:szCs w:val="24"/>
        </w:rPr>
        <w:t xml:space="preserve">Contractarea noului împrumut va fi condiționată de obținerea avizului favorabil din partea Comisiei de Autorizare a Împrumuturilor Locale conform prevederilor Hotărârii </w:t>
      </w:r>
      <w:r w:rsidR="00EF34DC">
        <w:rPr>
          <w:rFonts w:ascii="Arial" w:hAnsi="Arial" w:cs="Arial"/>
          <w:sz w:val="24"/>
          <w:szCs w:val="24"/>
        </w:rPr>
        <w:t xml:space="preserve">Guvernului </w:t>
      </w:r>
      <w:r w:rsidRPr="00256811">
        <w:rPr>
          <w:rFonts w:ascii="Arial" w:hAnsi="Arial" w:cs="Arial"/>
          <w:sz w:val="24"/>
          <w:szCs w:val="24"/>
        </w:rPr>
        <w:t>nr.9/2007, cu modificările și completările ulterioare.</w:t>
      </w:r>
    </w:p>
    <w:p w14:paraId="6DB45EEE" w14:textId="77777777" w:rsidR="00746DAE" w:rsidRPr="00256811" w:rsidRDefault="00746DAE" w:rsidP="00625D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5153271" w14:textId="6C57A752" w:rsidR="000004DE" w:rsidRPr="00256811" w:rsidRDefault="00414B4C" w:rsidP="000004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sz w:val="24"/>
          <w:szCs w:val="24"/>
          <w:shd w:val="clear" w:color="auto" w:fill="FFFFFF"/>
        </w:rPr>
        <w:t>Referitor la tipul c</w:t>
      </w:r>
      <w:r w:rsidR="000004DE" w:rsidRPr="00256811">
        <w:rPr>
          <w:rFonts w:ascii="Arial" w:hAnsi="Arial" w:cs="Arial"/>
          <w:sz w:val="24"/>
          <w:szCs w:val="24"/>
          <w:shd w:val="clear" w:color="auto" w:fill="FFFFFF"/>
        </w:rPr>
        <w:t>reditul</w:t>
      </w:r>
      <w:r w:rsidR="00522AAE" w:rsidRPr="00256811">
        <w:rPr>
          <w:rFonts w:ascii="Arial" w:hAnsi="Arial" w:cs="Arial"/>
          <w:sz w:val="24"/>
          <w:szCs w:val="24"/>
          <w:shd w:val="clear" w:color="auto" w:fill="FFFFFF"/>
        </w:rPr>
        <w:t>ui</w:t>
      </w:r>
      <w:r w:rsidR="000004DE"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bancar pentru investiții</w:t>
      </w:r>
      <w:r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care</w:t>
      </w:r>
      <w:r w:rsidR="00280925"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se</w:t>
      </w:r>
      <w:r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dore</w:t>
      </w:r>
      <w:r w:rsidR="00087BC4" w:rsidRPr="00256811">
        <w:rPr>
          <w:rFonts w:ascii="Arial" w:hAnsi="Arial" w:cs="Arial"/>
          <w:sz w:val="24"/>
          <w:szCs w:val="24"/>
          <w:shd w:val="clear" w:color="auto" w:fill="FFFFFF"/>
        </w:rPr>
        <w:t>ște</w:t>
      </w:r>
      <w:r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s</w:t>
      </w:r>
      <w:r w:rsidR="00087BC4" w:rsidRPr="00256811">
        <w:rPr>
          <w:rFonts w:ascii="Arial" w:hAnsi="Arial" w:cs="Arial"/>
          <w:sz w:val="24"/>
          <w:szCs w:val="24"/>
          <w:shd w:val="clear" w:color="auto" w:fill="FFFFFF"/>
        </w:rPr>
        <w:t>ă</w:t>
      </w:r>
      <w:r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se contracteze, menționăm faptul că acest</w:t>
      </w:r>
      <w:r w:rsidR="00522AAE" w:rsidRPr="00256811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0004DE"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v</w:t>
      </w:r>
      <w:r w:rsidR="00087BC4" w:rsidRPr="00256811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0004DE"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funcționa ca o linie de împrumut din care se v</w:t>
      </w:r>
      <w:r w:rsidR="00087BC4" w:rsidRPr="00256811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0004DE" w:rsidRPr="00256811">
        <w:rPr>
          <w:rFonts w:ascii="Arial" w:hAnsi="Arial" w:cs="Arial"/>
          <w:sz w:val="24"/>
          <w:szCs w:val="24"/>
          <w:shd w:val="clear" w:color="auto" w:fill="FFFFFF"/>
        </w:rPr>
        <w:t xml:space="preserve"> efectua trageri multiple, la nevoie (</w:t>
      </w:r>
      <w:r w:rsidR="000004DE" w:rsidRPr="00256811">
        <w:rPr>
          <w:rFonts w:ascii="Arial" w:hAnsi="Arial" w:cs="Arial"/>
          <w:color w:val="000000"/>
          <w:sz w:val="24"/>
          <w:szCs w:val="24"/>
          <w:shd w:val="clear" w:color="auto" w:fill="F9F9F9"/>
        </w:rPr>
        <w:t xml:space="preserve">având în vedere faptul că perioada de implementare a proiectelor este diferită) iar dobânda se va </w:t>
      </w:r>
      <w:r w:rsidR="000004DE" w:rsidRPr="00256811">
        <w:rPr>
          <w:rFonts w:ascii="Arial" w:hAnsi="Arial" w:cs="Arial"/>
          <w:sz w:val="24"/>
          <w:szCs w:val="24"/>
        </w:rPr>
        <w:t>aplica numai la soldul sumei utilizate și care trebuie rambursată.</w:t>
      </w:r>
    </w:p>
    <w:p w14:paraId="3C1B3C03" w14:textId="45553F5A" w:rsidR="001A4ABF" w:rsidRPr="00256811" w:rsidRDefault="001A4ABF" w:rsidP="001A4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56811">
        <w:rPr>
          <w:rFonts w:ascii="Arial" w:hAnsi="Arial" w:cs="Arial"/>
          <w:color w:val="000000"/>
          <w:sz w:val="24"/>
          <w:szCs w:val="24"/>
          <w:shd w:val="clear" w:color="auto" w:fill="F9F9F9"/>
        </w:rPr>
        <w:t>Având în vedere cele expuse mai sus</w:t>
      </w:r>
      <w:r w:rsidRPr="00256811">
        <w:rPr>
          <w:rFonts w:ascii="Arial" w:eastAsia="Times New Roman" w:hAnsi="Arial" w:cs="Arial"/>
          <w:sz w:val="24"/>
          <w:szCs w:val="24"/>
        </w:rPr>
        <w:t xml:space="preserve"> propunem spre analiză și aprobare proiectul de hotărâre în forma prezentată.</w:t>
      </w:r>
    </w:p>
    <w:p w14:paraId="30C7AE5C" w14:textId="0B800187" w:rsidR="00A63A9E" w:rsidRPr="00256811" w:rsidRDefault="00A63A9E" w:rsidP="00B6526B">
      <w:pPr>
        <w:rPr>
          <w:rFonts w:ascii="Arial" w:hAnsi="Arial" w:cs="Arial"/>
          <w:sz w:val="24"/>
          <w:szCs w:val="24"/>
        </w:rPr>
      </w:pPr>
    </w:p>
    <w:p w14:paraId="152C6BA1" w14:textId="77777777" w:rsidR="002B7E1E" w:rsidRPr="00256811" w:rsidRDefault="002B7E1E" w:rsidP="002B7E1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DIRECŢIA ECONOMICA</w:t>
      </w:r>
      <w:r w:rsidRPr="00256811">
        <w:rPr>
          <w:rFonts w:ascii="Arial" w:eastAsia="Times New Roman" w:hAnsi="Arial" w:cs="Arial"/>
          <w:b/>
          <w:sz w:val="24"/>
          <w:szCs w:val="24"/>
        </w:rPr>
        <w:tab/>
        <w:t>DIRECTIA TEHNICA</w:t>
      </w:r>
    </w:p>
    <w:p w14:paraId="300C022C" w14:textId="77777777" w:rsidR="002B7E1E" w:rsidRPr="00256811" w:rsidRDefault="002B7E1E" w:rsidP="002B7E1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DIRECTOR EXECUTIV,</w:t>
      </w:r>
      <w:r w:rsidRPr="00256811">
        <w:rPr>
          <w:rFonts w:ascii="Arial" w:eastAsia="Times New Roman" w:hAnsi="Arial" w:cs="Arial"/>
          <w:b/>
          <w:sz w:val="24"/>
          <w:szCs w:val="24"/>
        </w:rPr>
        <w:tab/>
        <w:t>DIRECTOR EXECUTIV,</w:t>
      </w:r>
    </w:p>
    <w:p w14:paraId="55D1BFF7" w14:textId="4B36406E" w:rsidR="00B6526B" w:rsidRPr="00256811" w:rsidRDefault="002B7E1E" w:rsidP="003E77D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Scurtu Nicolae       </w:t>
      </w:r>
      <w:r w:rsidR="003E77DE" w:rsidRPr="00256811">
        <w:rPr>
          <w:rFonts w:ascii="Arial" w:eastAsia="Times New Roman" w:hAnsi="Arial" w:cs="Arial"/>
          <w:b/>
          <w:sz w:val="24"/>
          <w:szCs w:val="24"/>
        </w:rPr>
        <w:tab/>
        <w:t>Ivascu Lia</w:t>
      </w:r>
    </w:p>
    <w:p w14:paraId="688DA85F" w14:textId="77777777" w:rsidR="003E77DE" w:rsidRPr="00256811" w:rsidRDefault="002B7E1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      </w:t>
      </w:r>
    </w:p>
    <w:p w14:paraId="01D18231" w14:textId="34EF0D8C" w:rsidR="003E77DE" w:rsidRPr="00256811" w:rsidRDefault="003E77D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1E78C80" w14:textId="77777777" w:rsidR="00182EBC" w:rsidRPr="00256811" w:rsidRDefault="00182EBC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C17BA2D" w14:textId="5D7C511D" w:rsidR="009804D2" w:rsidRPr="00256811" w:rsidRDefault="002B7E1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</w:t>
      </w:r>
      <w:r w:rsidR="00B6526B" w:rsidRPr="00256811">
        <w:rPr>
          <w:rFonts w:ascii="Arial" w:eastAsia="Times New Roman" w:hAnsi="Arial" w:cs="Arial"/>
          <w:b/>
          <w:sz w:val="24"/>
          <w:szCs w:val="24"/>
        </w:rPr>
        <w:t xml:space="preserve">                                 </w:t>
      </w: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14:paraId="0F192907" w14:textId="0AFA1472" w:rsidR="002B7E1E" w:rsidRPr="00256811" w:rsidRDefault="002B7E1E" w:rsidP="00126E0E">
      <w:pPr>
        <w:tabs>
          <w:tab w:val="left" w:pos="6435"/>
          <w:tab w:val="left" w:pos="6795"/>
        </w:tabs>
        <w:spacing w:after="0" w:line="240" w:lineRule="auto"/>
        <w:ind w:right="-659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 xml:space="preserve">DIRECȚIA ADMINISTRAȚIE PUBLICĂ, 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 xml:space="preserve">           DIRECȚIA INTEGRARE EUROPEANĂ,</w:t>
      </w:r>
    </w:p>
    <w:p w14:paraId="5347AEC2" w14:textId="677AC6BC" w:rsidR="002B7E1E" w:rsidRPr="00256811" w:rsidRDefault="002B7E1E" w:rsidP="00126E0E">
      <w:pPr>
        <w:tabs>
          <w:tab w:val="left" w:pos="5265"/>
          <w:tab w:val="left" w:pos="657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>JURIDIC</w:t>
      </w:r>
      <w:r w:rsidRPr="00256811">
        <w:rPr>
          <w:rFonts w:ascii="Arial" w:hAnsi="Arial" w:cs="Arial"/>
          <w:b/>
          <w:bCs/>
          <w:sz w:val="24"/>
          <w:szCs w:val="24"/>
        </w:rPr>
        <w:tab/>
      </w:r>
      <w:r w:rsidR="00126E0E" w:rsidRPr="00256811">
        <w:rPr>
          <w:rFonts w:ascii="Arial" w:hAnsi="Arial" w:cs="Arial"/>
          <w:b/>
          <w:bCs/>
          <w:sz w:val="24"/>
          <w:szCs w:val="24"/>
        </w:rPr>
        <w:t xml:space="preserve">        DIRECTOR EXECUTIV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ab/>
      </w:r>
    </w:p>
    <w:p w14:paraId="000831AE" w14:textId="027E7010" w:rsidR="002B7E1E" w:rsidRPr="00256811" w:rsidRDefault="002B7E1E" w:rsidP="002B7E1E">
      <w:pPr>
        <w:tabs>
          <w:tab w:val="left" w:pos="7005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 xml:space="preserve"> DIRECTOR EXECUTIV,                                                              </w:t>
      </w:r>
    </w:p>
    <w:p w14:paraId="3084BE54" w14:textId="16DC1F64" w:rsidR="009804D2" w:rsidRPr="00256811" w:rsidRDefault="002B7E1E" w:rsidP="00126E0E">
      <w:pPr>
        <w:tabs>
          <w:tab w:val="left" w:pos="5820"/>
        </w:tabs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sz w:val="24"/>
          <w:szCs w:val="24"/>
        </w:rPr>
        <w:t xml:space="preserve"> </w:t>
      </w:r>
      <w:r w:rsidRPr="00256811">
        <w:rPr>
          <w:rFonts w:ascii="Arial" w:hAnsi="Arial" w:cs="Arial"/>
          <w:b/>
          <w:bCs/>
          <w:sz w:val="24"/>
          <w:szCs w:val="24"/>
        </w:rPr>
        <w:t>Cincea Dumitru Matei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ab/>
        <w:t>Cocesiu Liliana Alunița</w:t>
      </w:r>
    </w:p>
    <w:sectPr w:rsidR="009804D2" w:rsidRPr="00256811" w:rsidSect="00613685">
      <w:footerReference w:type="default" r:id="rId9"/>
      <w:pgSz w:w="12240" w:h="15840"/>
      <w:pgMar w:top="900" w:right="1417" w:bottom="15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3481" w14:textId="77777777" w:rsidR="00F32943" w:rsidRDefault="00F32943" w:rsidP="00344624">
      <w:pPr>
        <w:spacing w:after="0" w:line="240" w:lineRule="auto"/>
      </w:pPr>
      <w:r>
        <w:separator/>
      </w:r>
    </w:p>
  </w:endnote>
  <w:endnote w:type="continuationSeparator" w:id="0">
    <w:p w14:paraId="23277A4F" w14:textId="77777777" w:rsidR="00F32943" w:rsidRDefault="00F32943" w:rsidP="0034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973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03A32" w14:textId="37B12C54" w:rsidR="00344624" w:rsidRDefault="003446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C2C1F8" w14:textId="0BC4BE63" w:rsidR="00344624" w:rsidRDefault="002B7E1E">
    <w:pPr>
      <w:pStyle w:val="Footer"/>
    </w:pPr>
    <w:r>
      <w:t>SN/MRM/2ex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FF99" w14:textId="77777777" w:rsidR="00F32943" w:rsidRDefault="00F32943" w:rsidP="00344624">
      <w:pPr>
        <w:spacing w:after="0" w:line="240" w:lineRule="auto"/>
      </w:pPr>
      <w:r>
        <w:separator/>
      </w:r>
    </w:p>
  </w:footnote>
  <w:footnote w:type="continuationSeparator" w:id="0">
    <w:p w14:paraId="47D628AB" w14:textId="77777777" w:rsidR="00F32943" w:rsidRDefault="00F32943" w:rsidP="0034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D1CC4"/>
    <w:multiLevelType w:val="hybridMultilevel"/>
    <w:tmpl w:val="7F88EBB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34262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61"/>
    <w:rsid w:val="000004DE"/>
    <w:rsid w:val="000565EB"/>
    <w:rsid w:val="00087BC4"/>
    <w:rsid w:val="000B75B5"/>
    <w:rsid w:val="000E5F43"/>
    <w:rsid w:val="00103D01"/>
    <w:rsid w:val="00126E0E"/>
    <w:rsid w:val="00133670"/>
    <w:rsid w:val="0014443A"/>
    <w:rsid w:val="00182EBC"/>
    <w:rsid w:val="001A4715"/>
    <w:rsid w:val="001A4ABF"/>
    <w:rsid w:val="0021215A"/>
    <w:rsid w:val="0022553A"/>
    <w:rsid w:val="002425B8"/>
    <w:rsid w:val="00256494"/>
    <w:rsid w:val="00256811"/>
    <w:rsid w:val="00257952"/>
    <w:rsid w:val="00280925"/>
    <w:rsid w:val="00283170"/>
    <w:rsid w:val="002B7E1E"/>
    <w:rsid w:val="002D5E4D"/>
    <w:rsid w:val="00310F3A"/>
    <w:rsid w:val="0032067F"/>
    <w:rsid w:val="00344624"/>
    <w:rsid w:val="00363D4F"/>
    <w:rsid w:val="00367E7F"/>
    <w:rsid w:val="003712C5"/>
    <w:rsid w:val="003718EB"/>
    <w:rsid w:val="00383974"/>
    <w:rsid w:val="0039746C"/>
    <w:rsid w:val="003E77DE"/>
    <w:rsid w:val="003F61C8"/>
    <w:rsid w:val="003F70C7"/>
    <w:rsid w:val="00400B1E"/>
    <w:rsid w:val="00414B4C"/>
    <w:rsid w:val="004257C6"/>
    <w:rsid w:val="00447D58"/>
    <w:rsid w:val="00486E4A"/>
    <w:rsid w:val="004D0855"/>
    <w:rsid w:val="004E771E"/>
    <w:rsid w:val="005053F1"/>
    <w:rsid w:val="0050653C"/>
    <w:rsid w:val="00507BBC"/>
    <w:rsid w:val="00522AAE"/>
    <w:rsid w:val="00553BDD"/>
    <w:rsid w:val="00567D38"/>
    <w:rsid w:val="005742A1"/>
    <w:rsid w:val="00591D7F"/>
    <w:rsid w:val="00594C62"/>
    <w:rsid w:val="005B4851"/>
    <w:rsid w:val="005C65B9"/>
    <w:rsid w:val="005C7237"/>
    <w:rsid w:val="005E3BDC"/>
    <w:rsid w:val="0060535B"/>
    <w:rsid w:val="00613685"/>
    <w:rsid w:val="00625D08"/>
    <w:rsid w:val="00672522"/>
    <w:rsid w:val="006A24EE"/>
    <w:rsid w:val="006B77C0"/>
    <w:rsid w:val="006C5FD0"/>
    <w:rsid w:val="006D1CC6"/>
    <w:rsid w:val="006D3121"/>
    <w:rsid w:val="00712845"/>
    <w:rsid w:val="00715D99"/>
    <w:rsid w:val="00746DAE"/>
    <w:rsid w:val="007566A6"/>
    <w:rsid w:val="00774F11"/>
    <w:rsid w:val="007A1FF6"/>
    <w:rsid w:val="007B3853"/>
    <w:rsid w:val="007C02F4"/>
    <w:rsid w:val="00802F4B"/>
    <w:rsid w:val="0080653E"/>
    <w:rsid w:val="00824C83"/>
    <w:rsid w:val="00836168"/>
    <w:rsid w:val="0087631D"/>
    <w:rsid w:val="008B4133"/>
    <w:rsid w:val="008B5890"/>
    <w:rsid w:val="008C021D"/>
    <w:rsid w:val="008E19AF"/>
    <w:rsid w:val="008F66AF"/>
    <w:rsid w:val="00942D51"/>
    <w:rsid w:val="009450ED"/>
    <w:rsid w:val="00946F09"/>
    <w:rsid w:val="0095518D"/>
    <w:rsid w:val="009804D2"/>
    <w:rsid w:val="009B293E"/>
    <w:rsid w:val="009B3D55"/>
    <w:rsid w:val="00A2180E"/>
    <w:rsid w:val="00A50534"/>
    <w:rsid w:val="00A63A9E"/>
    <w:rsid w:val="00A87137"/>
    <w:rsid w:val="00AB0849"/>
    <w:rsid w:val="00B25CF1"/>
    <w:rsid w:val="00B4234A"/>
    <w:rsid w:val="00B65116"/>
    <w:rsid w:val="00B6526B"/>
    <w:rsid w:val="00B67591"/>
    <w:rsid w:val="00BA0576"/>
    <w:rsid w:val="00BC2A12"/>
    <w:rsid w:val="00BC452F"/>
    <w:rsid w:val="00BC5B19"/>
    <w:rsid w:val="00BE2E2E"/>
    <w:rsid w:val="00BF65E2"/>
    <w:rsid w:val="00C14E46"/>
    <w:rsid w:val="00C15EB1"/>
    <w:rsid w:val="00C24869"/>
    <w:rsid w:val="00C3033B"/>
    <w:rsid w:val="00C307A3"/>
    <w:rsid w:val="00C372B4"/>
    <w:rsid w:val="00C77EC5"/>
    <w:rsid w:val="00CB7BC1"/>
    <w:rsid w:val="00CC4325"/>
    <w:rsid w:val="00CC4CF2"/>
    <w:rsid w:val="00CE4F8A"/>
    <w:rsid w:val="00D03B61"/>
    <w:rsid w:val="00D629A4"/>
    <w:rsid w:val="00DB152F"/>
    <w:rsid w:val="00DD03C6"/>
    <w:rsid w:val="00DD7CE9"/>
    <w:rsid w:val="00DE208A"/>
    <w:rsid w:val="00DE582E"/>
    <w:rsid w:val="00E23699"/>
    <w:rsid w:val="00E54FEF"/>
    <w:rsid w:val="00E927F1"/>
    <w:rsid w:val="00EC6596"/>
    <w:rsid w:val="00EF288D"/>
    <w:rsid w:val="00EF34DC"/>
    <w:rsid w:val="00F07244"/>
    <w:rsid w:val="00F16717"/>
    <w:rsid w:val="00F32943"/>
    <w:rsid w:val="00F739C4"/>
    <w:rsid w:val="00F75908"/>
    <w:rsid w:val="00F90222"/>
    <w:rsid w:val="00FA22C0"/>
    <w:rsid w:val="00FB5DE4"/>
    <w:rsid w:val="00FC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D5E2E"/>
  <w15:docId w15:val="{C814B129-A15D-46B4-BED8-D37FEF44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4F8A"/>
    <w:rPr>
      <w:b/>
      <w:bCs/>
    </w:rPr>
  </w:style>
  <w:style w:type="character" w:customStyle="1" w:styleId="WW8Num1z0">
    <w:name w:val="WW8Num1z0"/>
    <w:rsid w:val="0014443A"/>
    <w:rPr>
      <w:rFonts w:hint="default"/>
    </w:rPr>
  </w:style>
  <w:style w:type="paragraph" w:styleId="BodyText">
    <w:name w:val="Body Text"/>
    <w:basedOn w:val="Normal"/>
    <w:link w:val="BodyTextChar"/>
    <w:rsid w:val="00C372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372B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B4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624"/>
  </w:style>
  <w:style w:type="paragraph" w:styleId="Footer">
    <w:name w:val="footer"/>
    <w:basedOn w:val="Normal"/>
    <w:link w:val="Foot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FBC7-8B53-4D71-B2C1-31EE6487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interventii</cp:lastModifiedBy>
  <cp:revision>2</cp:revision>
  <cp:lastPrinted>2022-04-06T07:07:00Z</cp:lastPrinted>
  <dcterms:created xsi:type="dcterms:W3CDTF">2022-04-07T13:37:00Z</dcterms:created>
  <dcterms:modified xsi:type="dcterms:W3CDTF">2022-04-07T13:37:00Z</dcterms:modified>
</cp:coreProperties>
</file>