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FE89C" w14:textId="77777777" w:rsidR="00F55F92" w:rsidRPr="008A7BA1" w:rsidRDefault="00F55F92" w:rsidP="00F55F92">
      <w:pPr>
        <w:pStyle w:val="Titlu1"/>
        <w:ind w:firstLine="0"/>
        <w:jc w:val="right"/>
        <w:rPr>
          <w:rFonts w:ascii="Arial" w:hAnsi="Arial"/>
          <w:b/>
          <w:bCs/>
          <w:i w:val="0"/>
          <w:iCs w:val="0"/>
          <w:lang w:val="ro-RO"/>
        </w:rPr>
      </w:pPr>
      <w:bookmarkStart w:id="0" w:name="_Toc342638411"/>
      <w:r w:rsidRPr="008A7BA1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Anexa 2 </w:t>
      </w:r>
      <w:smartTag w:uri="urn:schemas-microsoft-com:office:smarttags" w:element="PersonName">
        <w:smartTagPr>
          <w:attr w:name="ProductID" w:val="la Ghidul"/>
        </w:smartTagPr>
        <w:r w:rsidRPr="008A7BA1">
          <w:rPr>
            <w:rFonts w:ascii="Arial" w:hAnsi="Arial" w:cs="Arial"/>
            <w:b/>
            <w:bCs/>
            <w:i w:val="0"/>
            <w:iCs w:val="0"/>
            <w:spacing w:val="-5"/>
            <w:lang w:val="ro-RO"/>
          </w:rPr>
          <w:t>la Ghidul</w:t>
        </w:r>
      </w:smartTag>
      <w:r w:rsidRPr="008A7BA1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 solicitantului</w:t>
      </w:r>
      <w:bookmarkEnd w:id="0"/>
      <w:r w:rsidRPr="008A7BA1">
        <w:rPr>
          <w:rFonts w:ascii="Arial" w:hAnsi="Arial"/>
          <w:b/>
          <w:bCs/>
          <w:i w:val="0"/>
          <w:iCs w:val="0"/>
          <w:lang w:val="ro-RO"/>
        </w:rPr>
        <w:t xml:space="preserve"> </w:t>
      </w:r>
    </w:p>
    <w:p w14:paraId="5F4BAA12" w14:textId="77777777" w:rsidR="00F55F92" w:rsidRPr="008A7BA1" w:rsidRDefault="00F55F92" w:rsidP="00F55F92">
      <w:pPr>
        <w:pStyle w:val="Titlu1"/>
        <w:ind w:firstLine="0"/>
        <w:jc w:val="center"/>
        <w:rPr>
          <w:rFonts w:ascii="Arial" w:hAnsi="Arial" w:cs="Arial"/>
          <w:b/>
          <w:bCs/>
          <w:lang w:val="ro-RO"/>
        </w:rPr>
      </w:pPr>
    </w:p>
    <w:p w14:paraId="74C868FA" w14:textId="77777777" w:rsidR="00F55F92" w:rsidRPr="008A7BA1" w:rsidRDefault="00F55F92" w:rsidP="00F55F92">
      <w:pPr>
        <w:rPr>
          <w:lang w:val="ro-RO"/>
        </w:rPr>
      </w:pPr>
    </w:p>
    <w:p w14:paraId="47702300" w14:textId="77777777" w:rsidR="00F55F92" w:rsidRPr="008A7BA1" w:rsidRDefault="00F55F92" w:rsidP="00F55F92">
      <w:pPr>
        <w:pStyle w:val="Titlu1"/>
        <w:ind w:firstLine="0"/>
        <w:jc w:val="center"/>
        <w:rPr>
          <w:rFonts w:ascii="Arial" w:hAnsi="Arial" w:cs="Arial"/>
          <w:b/>
          <w:bCs/>
          <w:i w:val="0"/>
          <w:spacing w:val="2"/>
          <w:lang w:val="ro-RO"/>
        </w:rPr>
      </w:pPr>
      <w:bookmarkStart w:id="1" w:name="_Categorii_de_obiective_2"/>
      <w:bookmarkEnd w:id="1"/>
      <w:r w:rsidRPr="008A7BA1">
        <w:rPr>
          <w:rFonts w:ascii="Arial" w:hAnsi="Arial" w:cs="Arial"/>
          <w:b/>
          <w:bCs/>
          <w:i w:val="0"/>
          <w:lang w:val="ro-RO"/>
        </w:rPr>
        <w:t>Categorii de obiective pentru domeniul</w:t>
      </w:r>
      <w:r w:rsidRPr="008A7BA1">
        <w:rPr>
          <w:rFonts w:ascii="Arial" w:hAnsi="Arial" w:cs="Arial"/>
          <w:b/>
          <w:bCs/>
          <w:i w:val="0"/>
          <w:spacing w:val="2"/>
          <w:lang w:val="ro-RO"/>
        </w:rPr>
        <w:t xml:space="preserve"> tineret</w:t>
      </w:r>
    </w:p>
    <w:p w14:paraId="33FB8B4C" w14:textId="77777777" w:rsidR="00F55F92" w:rsidRPr="008A7BA1" w:rsidRDefault="00F55F92" w:rsidP="00F55F92">
      <w:pPr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</w:p>
    <w:p w14:paraId="541BA359" w14:textId="77777777" w:rsidR="00F55F92" w:rsidRPr="008A7BA1" w:rsidRDefault="00F55F92" w:rsidP="00F55F92">
      <w:pPr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</w:p>
    <w:p w14:paraId="435664C6" w14:textId="77777777" w:rsidR="00F55F92" w:rsidRPr="008A7BA1" w:rsidRDefault="00F55F92" w:rsidP="00F55F92">
      <w:pPr>
        <w:jc w:val="both"/>
        <w:rPr>
          <w:rFonts w:ascii="Arial" w:hAnsi="Arial" w:cs="Arial"/>
          <w:bCs/>
          <w:iCs/>
          <w:sz w:val="24"/>
          <w:szCs w:val="24"/>
          <w:lang w:val="ro-RO"/>
        </w:rPr>
      </w:pPr>
      <w:r w:rsidRPr="008A7BA1">
        <w:rPr>
          <w:rFonts w:ascii="Arial" w:hAnsi="Arial" w:cs="Arial"/>
          <w:b/>
          <w:bCs/>
          <w:iCs/>
          <w:sz w:val="24"/>
          <w:szCs w:val="24"/>
          <w:lang w:val="ro-RO"/>
        </w:rPr>
        <w:t>Obiectiv prioritar: Anul european al tineretului</w:t>
      </w:r>
    </w:p>
    <w:p w14:paraId="6464D8CB" w14:textId="77777777" w:rsidR="00F55F92" w:rsidRPr="008A7BA1" w:rsidRDefault="00F55F92" w:rsidP="00F55F92">
      <w:pPr>
        <w:rPr>
          <w:lang w:val="ro-RO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2835"/>
        <w:gridCol w:w="1829"/>
      </w:tblGrid>
      <w:tr w:rsidR="00F55F92" w:rsidRPr="008A7BA1" w14:paraId="3A5AD69A" w14:textId="77777777" w:rsidTr="00606644">
        <w:trPr>
          <w:tblHeader/>
        </w:trPr>
        <w:tc>
          <w:tcPr>
            <w:tcW w:w="2235" w:type="dxa"/>
          </w:tcPr>
          <w:p w14:paraId="0BDDCDEC" w14:textId="77777777" w:rsidR="00F55F92" w:rsidRPr="008A7BA1" w:rsidRDefault="00F55F92" w:rsidP="00606644">
            <w:pPr>
              <w:pStyle w:val="Ante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bookmarkStart w:id="2" w:name="_Toc342638412"/>
            <w:r w:rsidRPr="008A7BA1">
              <w:rPr>
                <w:rFonts w:ascii="Arial" w:hAnsi="Arial" w:cs="Arial"/>
                <w:b/>
                <w:sz w:val="24"/>
                <w:szCs w:val="24"/>
                <w:lang w:val="ro-RO"/>
              </w:rPr>
              <w:t>Obiective specifice</w:t>
            </w:r>
          </w:p>
        </w:tc>
        <w:tc>
          <w:tcPr>
            <w:tcW w:w="2693" w:type="dxa"/>
          </w:tcPr>
          <w:p w14:paraId="573198F8" w14:textId="77777777" w:rsidR="00F55F92" w:rsidRPr="008A7BA1" w:rsidRDefault="00F55F92" w:rsidP="00606644">
            <w:pPr>
              <w:pStyle w:val="Ante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/>
                <w:sz w:val="24"/>
                <w:szCs w:val="24"/>
                <w:lang w:val="ro-RO"/>
              </w:rPr>
              <w:t>Activități</w:t>
            </w:r>
          </w:p>
        </w:tc>
        <w:tc>
          <w:tcPr>
            <w:tcW w:w="2835" w:type="dxa"/>
          </w:tcPr>
          <w:p w14:paraId="24C651D0" w14:textId="77777777" w:rsidR="00F55F92" w:rsidRPr="008A7BA1" w:rsidRDefault="00F55F92" w:rsidP="00606644">
            <w:pPr>
              <w:pStyle w:val="Ante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1829" w:type="dxa"/>
          </w:tcPr>
          <w:p w14:paraId="673D6BBB" w14:textId="77777777" w:rsidR="00F55F92" w:rsidRPr="008A7BA1" w:rsidRDefault="00F55F92" w:rsidP="00606644">
            <w:pPr>
              <w:pStyle w:val="Ante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/>
                <w:sz w:val="24"/>
                <w:szCs w:val="24"/>
                <w:lang w:val="ro-RO"/>
              </w:rPr>
              <w:t>U.M.</w:t>
            </w:r>
          </w:p>
        </w:tc>
      </w:tr>
      <w:tr w:rsidR="00F55F92" w:rsidRPr="008A7BA1" w14:paraId="38B04EE8" w14:textId="77777777" w:rsidTr="00606644">
        <w:trPr>
          <w:trHeight w:val="2482"/>
        </w:trPr>
        <w:tc>
          <w:tcPr>
            <w:tcW w:w="2235" w:type="dxa"/>
          </w:tcPr>
          <w:p w14:paraId="49E79A7A" w14:textId="77777777" w:rsidR="00F55F92" w:rsidRPr="008A7BA1" w:rsidRDefault="00F55F92" w:rsidP="0060664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Creșterea gradului de informare și conștientizare a tinerilor cu privire la drepturile, libertățile și obligațiile tinerilor în context european</w:t>
            </w:r>
          </w:p>
        </w:tc>
        <w:tc>
          <w:tcPr>
            <w:tcW w:w="2693" w:type="dxa"/>
          </w:tcPr>
          <w:p w14:paraId="551E0D91" w14:textId="77777777" w:rsidR="00F55F92" w:rsidRPr="008A7BA1" w:rsidRDefault="00F55F92" w:rsidP="0060664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Campanii de informare, tabere, </w:t>
            </w:r>
            <w:proofErr w:type="spellStart"/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traininguri</w:t>
            </w:r>
            <w:proofErr w:type="spellEnd"/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, mese rotunde, dezbateri, focus-grupuri,  etc.</w:t>
            </w:r>
          </w:p>
        </w:tc>
        <w:tc>
          <w:tcPr>
            <w:tcW w:w="2835" w:type="dxa"/>
          </w:tcPr>
          <w:p w14:paraId="7CFB45F2" w14:textId="77777777" w:rsidR="00F55F92" w:rsidRPr="008A7BA1" w:rsidRDefault="00F55F92" w:rsidP="00F55F92">
            <w:pPr>
              <w:pStyle w:val="Antet"/>
              <w:numPr>
                <w:ilvl w:val="0"/>
                <w:numId w:val="2"/>
              </w:numPr>
              <w:ind w:left="180" w:hanging="18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Public țintă – categorii și număr de persoane;</w:t>
            </w:r>
          </w:p>
          <w:p w14:paraId="4EB73FB0" w14:textId="77777777" w:rsidR="00F55F92" w:rsidRPr="008A7BA1" w:rsidRDefault="00F55F92" w:rsidP="00F55F92">
            <w:pPr>
              <w:pStyle w:val="Ante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Categorii de activități;</w:t>
            </w:r>
          </w:p>
          <w:p w14:paraId="671316A1" w14:textId="77777777" w:rsidR="00F55F92" w:rsidRPr="008A7BA1" w:rsidRDefault="00F55F92" w:rsidP="00F55F92">
            <w:pPr>
              <w:pStyle w:val="Ante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Feedback-</w:t>
            </w:r>
            <w:proofErr w:type="spellStart"/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ul</w:t>
            </w:r>
            <w:proofErr w:type="spellEnd"/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 activităților derulate;</w:t>
            </w:r>
          </w:p>
          <w:p w14:paraId="62581A91" w14:textId="77777777" w:rsidR="00F55F92" w:rsidRPr="008A7BA1" w:rsidRDefault="00F55F92" w:rsidP="00F55F92">
            <w:pPr>
              <w:pStyle w:val="Antet"/>
              <w:numPr>
                <w:ilvl w:val="0"/>
                <w:numId w:val="2"/>
              </w:numPr>
              <w:ind w:left="180" w:hanging="18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Relevanța obiectivelor specifice.</w:t>
            </w:r>
          </w:p>
        </w:tc>
        <w:tc>
          <w:tcPr>
            <w:tcW w:w="1829" w:type="dxa"/>
          </w:tcPr>
          <w:p w14:paraId="69002515" w14:textId="77777777" w:rsidR="00F55F92" w:rsidRPr="008A7BA1" w:rsidRDefault="00F55F92" w:rsidP="00F55F92">
            <w:pPr>
              <w:pStyle w:val="Ante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persoane;</w:t>
            </w:r>
          </w:p>
          <w:p w14:paraId="459B92DC" w14:textId="77777777" w:rsidR="00F55F92" w:rsidRPr="008A7BA1" w:rsidRDefault="00F55F92" w:rsidP="00F55F92">
            <w:pPr>
              <w:pStyle w:val="Ante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și tipuri de activități;</w:t>
            </w:r>
          </w:p>
          <w:p w14:paraId="7C5DE1E7" w14:textId="77777777" w:rsidR="00F55F92" w:rsidRPr="008A7BA1" w:rsidRDefault="00F55F92" w:rsidP="00F55F92">
            <w:pPr>
              <w:pStyle w:val="Ante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persoane direct/indirect implicate.</w:t>
            </w:r>
          </w:p>
        </w:tc>
      </w:tr>
      <w:tr w:rsidR="00F55F92" w:rsidRPr="008A7BA1" w14:paraId="51D3A989" w14:textId="77777777" w:rsidTr="00606644">
        <w:trPr>
          <w:trHeight w:val="2482"/>
        </w:trPr>
        <w:tc>
          <w:tcPr>
            <w:tcW w:w="2235" w:type="dxa"/>
          </w:tcPr>
          <w:p w14:paraId="5ECFFB03" w14:textId="77777777" w:rsidR="00F55F92" w:rsidRPr="008A7BA1" w:rsidRDefault="00F55F92" w:rsidP="0060664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Creșterea gradului de informare a tinerilor cu privire la beneficiile unui stil de viață sănătos</w:t>
            </w:r>
          </w:p>
        </w:tc>
        <w:tc>
          <w:tcPr>
            <w:tcW w:w="2693" w:type="dxa"/>
          </w:tcPr>
          <w:p w14:paraId="6BDD8F09" w14:textId="77777777" w:rsidR="00F55F92" w:rsidRPr="008A7BA1" w:rsidRDefault="00F55F92" w:rsidP="00F55F92">
            <w:pPr>
              <w:pStyle w:val="Ante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Campanii de informare privind alimentația sănătoasă;</w:t>
            </w:r>
          </w:p>
          <w:p w14:paraId="2DC52A28" w14:textId="77777777" w:rsidR="00F55F92" w:rsidRPr="008A7BA1" w:rsidRDefault="00F55F92" w:rsidP="00F55F92">
            <w:pPr>
              <w:pStyle w:val="Ante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Campanii de informare privind beneficiile respectării normelor de igienă;</w:t>
            </w:r>
          </w:p>
          <w:p w14:paraId="7FEF0AEE" w14:textId="77777777" w:rsidR="00F55F92" w:rsidRPr="008A7BA1" w:rsidRDefault="00F55F92" w:rsidP="00F55F92">
            <w:pPr>
              <w:pStyle w:val="Ante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Organizarea de concursuri/ între licee/școli generale;</w:t>
            </w:r>
          </w:p>
          <w:p w14:paraId="10835AD4" w14:textId="77777777" w:rsidR="00F55F92" w:rsidRPr="008A7BA1" w:rsidRDefault="00F55F92" w:rsidP="00F55F92">
            <w:pPr>
              <w:pStyle w:val="Ante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Mese rotunde, dezbateri, focus-grupuri.</w:t>
            </w:r>
          </w:p>
        </w:tc>
        <w:tc>
          <w:tcPr>
            <w:tcW w:w="2835" w:type="dxa"/>
          </w:tcPr>
          <w:p w14:paraId="1A402EFD" w14:textId="77777777" w:rsidR="00F55F92" w:rsidRPr="008A7BA1" w:rsidRDefault="00F55F92" w:rsidP="00F55F92">
            <w:pPr>
              <w:pStyle w:val="Antet"/>
              <w:numPr>
                <w:ilvl w:val="0"/>
                <w:numId w:val="2"/>
              </w:numPr>
              <w:ind w:left="180" w:hanging="18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Public țintă – categorii și număr de persoane;</w:t>
            </w:r>
          </w:p>
          <w:p w14:paraId="2B576DB0" w14:textId="77777777" w:rsidR="00F55F92" w:rsidRPr="008A7BA1" w:rsidRDefault="00F55F92" w:rsidP="00F55F92">
            <w:pPr>
              <w:pStyle w:val="Ante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Categorii de activități;</w:t>
            </w:r>
          </w:p>
          <w:p w14:paraId="5417C13E" w14:textId="77777777" w:rsidR="00F55F92" w:rsidRPr="008A7BA1" w:rsidRDefault="00F55F92" w:rsidP="00F55F92">
            <w:pPr>
              <w:pStyle w:val="Ante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Feedback-</w:t>
            </w:r>
            <w:proofErr w:type="spellStart"/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ul</w:t>
            </w:r>
            <w:proofErr w:type="spellEnd"/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 activităților derulate;</w:t>
            </w:r>
          </w:p>
          <w:p w14:paraId="2E5D4C3A" w14:textId="77777777" w:rsidR="00F55F92" w:rsidRPr="008A7BA1" w:rsidRDefault="00F55F92" w:rsidP="00F55F92">
            <w:pPr>
              <w:pStyle w:val="Ante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Relevanța obiectivelor specifice.</w:t>
            </w:r>
          </w:p>
        </w:tc>
        <w:tc>
          <w:tcPr>
            <w:tcW w:w="1829" w:type="dxa"/>
          </w:tcPr>
          <w:p w14:paraId="4C422BB4" w14:textId="77777777" w:rsidR="00F55F92" w:rsidRPr="008A7BA1" w:rsidRDefault="00F55F92" w:rsidP="00F55F92">
            <w:pPr>
              <w:pStyle w:val="Ante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persoane;</w:t>
            </w:r>
          </w:p>
          <w:p w14:paraId="2193820B" w14:textId="77777777" w:rsidR="00F55F92" w:rsidRPr="008A7BA1" w:rsidRDefault="00F55F92" w:rsidP="00F55F92">
            <w:pPr>
              <w:pStyle w:val="Ante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și tipuri de activități;</w:t>
            </w:r>
          </w:p>
          <w:p w14:paraId="32F097D2" w14:textId="77777777" w:rsidR="00F55F92" w:rsidRPr="008A7BA1" w:rsidRDefault="00F55F92" w:rsidP="00F55F92">
            <w:pPr>
              <w:pStyle w:val="Ante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persoane direct/indirect implicate (chestionate);</w:t>
            </w:r>
          </w:p>
          <w:p w14:paraId="52FD1321" w14:textId="77777777" w:rsidR="00F55F92" w:rsidRPr="008A7BA1" w:rsidRDefault="00F55F92" w:rsidP="00F55F92">
            <w:pPr>
              <w:pStyle w:val="Antet"/>
              <w:numPr>
                <w:ilvl w:val="0"/>
                <w:numId w:val="6"/>
              </w:numPr>
              <w:rPr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Punctaj.</w:t>
            </w:r>
          </w:p>
        </w:tc>
      </w:tr>
      <w:tr w:rsidR="00F55F92" w:rsidRPr="008A7BA1" w14:paraId="50673262" w14:textId="77777777" w:rsidTr="00606644">
        <w:trPr>
          <w:trHeight w:val="2442"/>
        </w:trPr>
        <w:tc>
          <w:tcPr>
            <w:tcW w:w="2235" w:type="dxa"/>
          </w:tcPr>
          <w:p w14:paraId="401BD0B9" w14:textId="77777777" w:rsidR="00F55F92" w:rsidRPr="008A7BA1" w:rsidRDefault="00F55F92" w:rsidP="0060664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Prevenirea consumului de </w:t>
            </w:r>
            <w:r w:rsidRPr="008A7BA1">
              <w:rPr>
                <w:rFonts w:ascii="Arial" w:hAnsi="Arial" w:cs="Arial"/>
                <w:spacing w:val="-3"/>
                <w:sz w:val="24"/>
                <w:szCs w:val="24"/>
                <w:lang w:val="ro-RO"/>
              </w:rPr>
              <w:t>droguri licite și ilicite în rândul tinerilor</w:t>
            </w: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 și </w:t>
            </w:r>
            <w:r w:rsidRPr="008A7BA1">
              <w:rPr>
                <w:rFonts w:ascii="Arial" w:hAnsi="Arial" w:cs="Arial"/>
                <w:spacing w:val="-4"/>
                <w:sz w:val="24"/>
                <w:szCs w:val="24"/>
                <w:lang w:val="ro-RO"/>
              </w:rPr>
              <w:t xml:space="preserve">creșterea gradului de informare și educare a acestora privind planificarea familială și  bolile cu </w:t>
            </w:r>
            <w:r w:rsidRPr="008A7BA1">
              <w:rPr>
                <w:rFonts w:ascii="Arial" w:hAnsi="Arial" w:cs="Arial"/>
                <w:spacing w:val="-3"/>
                <w:sz w:val="24"/>
                <w:szCs w:val="24"/>
                <w:lang w:val="ro-RO"/>
              </w:rPr>
              <w:t>transmitere sexuală</w:t>
            </w:r>
          </w:p>
        </w:tc>
        <w:tc>
          <w:tcPr>
            <w:tcW w:w="2693" w:type="dxa"/>
          </w:tcPr>
          <w:p w14:paraId="06232EE3" w14:textId="77777777" w:rsidR="00F55F92" w:rsidRPr="008A7BA1" w:rsidRDefault="00F55F92" w:rsidP="00F55F92">
            <w:pPr>
              <w:pStyle w:val="Antet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Campanii de informare în școli;</w:t>
            </w:r>
          </w:p>
          <w:p w14:paraId="0ECA809A" w14:textId="77777777" w:rsidR="00F55F92" w:rsidRPr="008A7BA1" w:rsidRDefault="00F55F92" w:rsidP="00F55F92">
            <w:pPr>
              <w:pStyle w:val="Antet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proofErr w:type="spellStart"/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Traininguri</w:t>
            </w:r>
            <w:proofErr w:type="spellEnd"/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;</w:t>
            </w:r>
          </w:p>
          <w:p w14:paraId="09B44806" w14:textId="77777777" w:rsidR="00F55F92" w:rsidRPr="008A7BA1" w:rsidRDefault="00F55F92" w:rsidP="00F55F92">
            <w:pPr>
              <w:pStyle w:val="Ante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Studii, analize, chestionare pentru identificarea variantelor de soluționare a problemelor grupurilor vulnerabile;</w:t>
            </w:r>
          </w:p>
          <w:p w14:paraId="643BCADF" w14:textId="77777777" w:rsidR="00F55F92" w:rsidRPr="008A7BA1" w:rsidRDefault="00F55F92" w:rsidP="00F55F92">
            <w:pPr>
              <w:pStyle w:val="Ante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Mese rotunde, dezbateri, focus-grupuri.</w:t>
            </w:r>
          </w:p>
        </w:tc>
        <w:tc>
          <w:tcPr>
            <w:tcW w:w="2835" w:type="dxa"/>
          </w:tcPr>
          <w:p w14:paraId="64E2ABCB" w14:textId="77777777" w:rsidR="00F55F92" w:rsidRPr="008A7BA1" w:rsidRDefault="00F55F92" w:rsidP="00F55F92">
            <w:pPr>
              <w:pStyle w:val="Ante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Beneficiari;</w:t>
            </w:r>
          </w:p>
          <w:p w14:paraId="66E58254" w14:textId="77777777" w:rsidR="00F55F92" w:rsidRPr="008A7BA1" w:rsidRDefault="00F55F92" w:rsidP="00F55F92">
            <w:pPr>
              <w:pStyle w:val="Ante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Specialiști în domeniu implicați în proiect;</w:t>
            </w:r>
          </w:p>
          <w:p w14:paraId="0DC5CCD3" w14:textId="77777777" w:rsidR="00F55F92" w:rsidRPr="008A7BA1" w:rsidRDefault="00F55F92" w:rsidP="00F55F92">
            <w:pPr>
              <w:pStyle w:val="Ante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Persoane recuperate la sfârșitul proiectului;</w:t>
            </w:r>
          </w:p>
          <w:p w14:paraId="784F7B3D" w14:textId="77777777" w:rsidR="00F55F92" w:rsidRPr="008A7BA1" w:rsidRDefault="00F55F92" w:rsidP="00F55F92">
            <w:pPr>
              <w:pStyle w:val="Ante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Categorii de medii de informare folosite;</w:t>
            </w:r>
          </w:p>
          <w:p w14:paraId="1C37C308" w14:textId="77777777" w:rsidR="00F55F92" w:rsidRPr="008A7BA1" w:rsidRDefault="00F55F92" w:rsidP="00F55F92">
            <w:pPr>
              <w:pStyle w:val="Ante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Instrumente de informare folosite.</w:t>
            </w:r>
          </w:p>
        </w:tc>
        <w:tc>
          <w:tcPr>
            <w:tcW w:w="1829" w:type="dxa"/>
          </w:tcPr>
          <w:p w14:paraId="2241C4BA" w14:textId="77777777" w:rsidR="00F55F92" w:rsidRPr="008A7BA1" w:rsidRDefault="00F55F92" w:rsidP="00F55F92">
            <w:pPr>
              <w:pStyle w:val="Ante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persoane;</w:t>
            </w:r>
          </w:p>
          <w:p w14:paraId="5024DD99" w14:textId="77777777" w:rsidR="00F55F92" w:rsidRPr="008A7BA1" w:rsidRDefault="00F55F92" w:rsidP="00F55F92">
            <w:pPr>
              <w:pStyle w:val="Ante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categorii;</w:t>
            </w:r>
          </w:p>
          <w:p w14:paraId="3156221B" w14:textId="77777777" w:rsidR="00F55F92" w:rsidRPr="008A7BA1" w:rsidRDefault="00F55F92" w:rsidP="00F55F92">
            <w:pPr>
              <w:pStyle w:val="Ante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instrumente.</w:t>
            </w:r>
          </w:p>
        </w:tc>
      </w:tr>
      <w:tr w:rsidR="00F55F92" w:rsidRPr="008A7BA1" w14:paraId="73428D00" w14:textId="77777777" w:rsidTr="00606644">
        <w:trPr>
          <w:trHeight w:val="418"/>
        </w:trPr>
        <w:tc>
          <w:tcPr>
            <w:tcW w:w="2235" w:type="dxa"/>
          </w:tcPr>
          <w:p w14:paraId="2204CBDF" w14:textId="77777777" w:rsidR="00F55F92" w:rsidRPr="008A7BA1" w:rsidRDefault="00F55F92" w:rsidP="00606644">
            <w:pPr>
              <w:shd w:val="clear" w:color="auto" w:fill="FFFFFF"/>
              <w:tabs>
                <w:tab w:val="left" w:pos="264"/>
              </w:tabs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Creșterea gradului de dezvoltare a spiritului de echipă, apartenență la grup și a fair play – ului</w:t>
            </w:r>
          </w:p>
        </w:tc>
        <w:tc>
          <w:tcPr>
            <w:tcW w:w="2693" w:type="dxa"/>
          </w:tcPr>
          <w:p w14:paraId="2D0DDD90" w14:textId="77777777" w:rsidR="00F55F92" w:rsidRPr="008A7BA1" w:rsidRDefault="00F55F92" w:rsidP="00F55F92">
            <w:pPr>
              <w:pStyle w:val="Ante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Întreceri sportive între licee/școli generale;</w:t>
            </w:r>
          </w:p>
          <w:p w14:paraId="07F9B5F5" w14:textId="77777777" w:rsidR="00F55F92" w:rsidRPr="008A7BA1" w:rsidRDefault="00F55F92" w:rsidP="00F55F92">
            <w:pPr>
              <w:pStyle w:val="Ante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Workshop-uri;</w:t>
            </w:r>
          </w:p>
          <w:p w14:paraId="11C626EA" w14:textId="77777777" w:rsidR="00F55F92" w:rsidRPr="008A7BA1" w:rsidRDefault="00F55F92" w:rsidP="00F55F92">
            <w:pPr>
              <w:pStyle w:val="Ante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Mese rotunde, dezbateri, focus-grupuri.</w:t>
            </w:r>
          </w:p>
        </w:tc>
        <w:tc>
          <w:tcPr>
            <w:tcW w:w="2835" w:type="dxa"/>
          </w:tcPr>
          <w:p w14:paraId="79CF873E" w14:textId="77777777" w:rsidR="00F55F92" w:rsidRPr="008A7BA1" w:rsidRDefault="00F55F92" w:rsidP="00606644">
            <w:pPr>
              <w:pStyle w:val="Antet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- Public țintă – categorii și număr de persoane;</w:t>
            </w:r>
          </w:p>
          <w:p w14:paraId="2984441F" w14:textId="77777777" w:rsidR="00F55F92" w:rsidRPr="008A7BA1" w:rsidRDefault="00F55F92" w:rsidP="00606644">
            <w:pPr>
              <w:pStyle w:val="Antet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- Categorii de activități;</w:t>
            </w:r>
          </w:p>
          <w:p w14:paraId="523610A2" w14:textId="77777777" w:rsidR="00F55F92" w:rsidRPr="008A7BA1" w:rsidRDefault="00F55F92" w:rsidP="00606644">
            <w:pPr>
              <w:pStyle w:val="Antet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- Feedback-</w:t>
            </w:r>
            <w:proofErr w:type="spellStart"/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ul</w:t>
            </w:r>
            <w:proofErr w:type="spellEnd"/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 activităților derulate;</w:t>
            </w:r>
          </w:p>
          <w:p w14:paraId="7F28F99B" w14:textId="77777777" w:rsidR="00F55F92" w:rsidRPr="008A7BA1" w:rsidRDefault="00F55F92" w:rsidP="00606644">
            <w:pPr>
              <w:pStyle w:val="Antet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- Relevanța obiectivelor specifice.</w:t>
            </w:r>
          </w:p>
        </w:tc>
        <w:tc>
          <w:tcPr>
            <w:tcW w:w="1829" w:type="dxa"/>
          </w:tcPr>
          <w:p w14:paraId="61FC9895" w14:textId="77777777" w:rsidR="00F55F92" w:rsidRPr="008A7BA1" w:rsidRDefault="00F55F92" w:rsidP="00F55F92">
            <w:pPr>
              <w:pStyle w:val="Ante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persoane;</w:t>
            </w:r>
          </w:p>
          <w:p w14:paraId="32766DE9" w14:textId="77777777" w:rsidR="00F55F92" w:rsidRPr="008A7BA1" w:rsidRDefault="00F55F92" w:rsidP="00F55F92">
            <w:pPr>
              <w:pStyle w:val="Ante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și tipuri de activități;</w:t>
            </w:r>
          </w:p>
          <w:p w14:paraId="04635F10" w14:textId="77777777" w:rsidR="00F55F92" w:rsidRPr="008A7BA1" w:rsidRDefault="00F55F92" w:rsidP="00F55F92">
            <w:pPr>
              <w:pStyle w:val="Ante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persoane implicate direct sau indirect.</w:t>
            </w:r>
          </w:p>
        </w:tc>
      </w:tr>
      <w:tr w:rsidR="00F55F92" w:rsidRPr="008A7BA1" w14:paraId="4D25793A" w14:textId="77777777" w:rsidTr="00606644">
        <w:trPr>
          <w:trHeight w:val="1304"/>
        </w:trPr>
        <w:tc>
          <w:tcPr>
            <w:tcW w:w="2235" w:type="dxa"/>
          </w:tcPr>
          <w:p w14:paraId="5B282EF0" w14:textId="77777777" w:rsidR="00F55F92" w:rsidRPr="008A7BA1" w:rsidRDefault="00F55F92" w:rsidP="00606644">
            <w:pPr>
              <w:shd w:val="clear" w:color="auto" w:fill="FFFFFF"/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  <w:lastRenderedPageBreak/>
              <w:t xml:space="preserve">Petrecere timp liber </w:t>
            </w:r>
          </w:p>
          <w:p w14:paraId="2F9D836E" w14:textId="77777777" w:rsidR="00F55F92" w:rsidRPr="008A7BA1" w:rsidRDefault="00F55F92" w:rsidP="00606644">
            <w:pPr>
              <w:pStyle w:val="Ante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14:paraId="48C7EF6C" w14:textId="77777777" w:rsidR="00F55F92" w:rsidRPr="008A7BA1" w:rsidRDefault="00F55F92" w:rsidP="00606644">
            <w:pPr>
              <w:rPr>
                <w:lang w:val="ro-RO"/>
              </w:rPr>
            </w:pPr>
          </w:p>
          <w:p w14:paraId="3938E19E" w14:textId="77777777" w:rsidR="00F55F92" w:rsidRPr="008A7BA1" w:rsidRDefault="00F55F92" w:rsidP="00606644">
            <w:pPr>
              <w:rPr>
                <w:lang w:val="ro-RO"/>
              </w:rPr>
            </w:pPr>
          </w:p>
          <w:p w14:paraId="56344D01" w14:textId="77777777" w:rsidR="00F55F92" w:rsidRPr="008A7BA1" w:rsidRDefault="00F55F92" w:rsidP="00606644">
            <w:pPr>
              <w:rPr>
                <w:lang w:val="ro-RO"/>
              </w:rPr>
            </w:pPr>
          </w:p>
          <w:p w14:paraId="2F7AFAB4" w14:textId="77777777" w:rsidR="00F55F92" w:rsidRPr="008A7BA1" w:rsidRDefault="00F55F92" w:rsidP="00606644">
            <w:pPr>
              <w:rPr>
                <w:lang w:val="ro-RO"/>
              </w:rPr>
            </w:pPr>
          </w:p>
          <w:p w14:paraId="1BF08EFA" w14:textId="77777777" w:rsidR="00F55F92" w:rsidRPr="008A7BA1" w:rsidRDefault="00F55F92" w:rsidP="00606644">
            <w:pPr>
              <w:rPr>
                <w:lang w:val="ro-RO"/>
              </w:rPr>
            </w:pPr>
          </w:p>
        </w:tc>
        <w:tc>
          <w:tcPr>
            <w:tcW w:w="2693" w:type="dxa"/>
          </w:tcPr>
          <w:p w14:paraId="76A9E083" w14:textId="77777777" w:rsidR="00F55F92" w:rsidRPr="008A7BA1" w:rsidRDefault="00F55F92" w:rsidP="00F55F92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  <w:t xml:space="preserve">Activități de divertisment, recreere și mișcare în aer liber pentru tineri; </w:t>
            </w:r>
          </w:p>
          <w:p w14:paraId="6E16FDAB" w14:textId="77777777" w:rsidR="00F55F92" w:rsidRPr="008A7BA1" w:rsidRDefault="00F55F92" w:rsidP="00F55F92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  <w:t xml:space="preserve">Marcare trasee de biciclete, </w:t>
            </w:r>
            <w:proofErr w:type="spellStart"/>
            <w:r w:rsidRPr="008A7BA1"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  <w:t>mountain</w:t>
            </w:r>
            <w:proofErr w:type="spellEnd"/>
            <w:r w:rsidRPr="008A7BA1"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A7BA1"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  <w:t>bike</w:t>
            </w:r>
            <w:proofErr w:type="spellEnd"/>
            <w:r w:rsidRPr="008A7BA1"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8A7BA1"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  <w:t>downhill</w:t>
            </w:r>
            <w:proofErr w:type="spellEnd"/>
            <w:r w:rsidRPr="008A7BA1"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  <w:t>, etc.;</w:t>
            </w:r>
          </w:p>
          <w:p w14:paraId="030E8189" w14:textId="77777777" w:rsidR="00F55F92" w:rsidRPr="008A7BA1" w:rsidRDefault="00F55F92" w:rsidP="00F55F92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Întreținere/valorificare spații de agrement</w:t>
            </w:r>
          </w:p>
        </w:tc>
        <w:tc>
          <w:tcPr>
            <w:tcW w:w="2835" w:type="dxa"/>
          </w:tcPr>
          <w:p w14:paraId="5E8C1459" w14:textId="77777777" w:rsidR="00F55F92" w:rsidRPr="008A7BA1" w:rsidRDefault="00F55F92" w:rsidP="00F55F92">
            <w:pPr>
              <w:pStyle w:val="Ante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Public țintă – categorii și număr de persoane;</w:t>
            </w:r>
          </w:p>
          <w:p w14:paraId="3EF58149" w14:textId="77777777" w:rsidR="00F55F92" w:rsidRPr="008A7BA1" w:rsidRDefault="00F55F92" w:rsidP="00F55F92">
            <w:pPr>
              <w:pStyle w:val="Ante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Categorii de activități;</w:t>
            </w:r>
          </w:p>
          <w:p w14:paraId="6B6DAE06" w14:textId="77777777" w:rsidR="00F55F92" w:rsidRPr="008A7BA1" w:rsidRDefault="00F55F92" w:rsidP="00F55F92">
            <w:pPr>
              <w:pStyle w:val="Ante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Feedback-</w:t>
            </w:r>
            <w:proofErr w:type="spellStart"/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ul</w:t>
            </w:r>
            <w:proofErr w:type="spellEnd"/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 activităților derulate;</w:t>
            </w:r>
          </w:p>
          <w:p w14:paraId="69BA1A95" w14:textId="77777777" w:rsidR="00F55F92" w:rsidRPr="008A7BA1" w:rsidRDefault="00F55F92" w:rsidP="00F55F92">
            <w:pPr>
              <w:pStyle w:val="Antet"/>
              <w:numPr>
                <w:ilvl w:val="0"/>
                <w:numId w:val="10"/>
              </w:numPr>
              <w:jc w:val="both"/>
              <w:rPr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Relevanța obiectivelor specifice;</w:t>
            </w:r>
          </w:p>
          <w:p w14:paraId="239AB074" w14:textId="77777777" w:rsidR="00F55F92" w:rsidRPr="008A7BA1" w:rsidRDefault="00F55F92" w:rsidP="00F55F92">
            <w:pPr>
              <w:pStyle w:val="Antet"/>
              <w:numPr>
                <w:ilvl w:val="0"/>
                <w:numId w:val="10"/>
              </w:numPr>
              <w:jc w:val="both"/>
              <w:rPr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Spații de agrement întreținute/valorificate.</w:t>
            </w:r>
          </w:p>
        </w:tc>
        <w:tc>
          <w:tcPr>
            <w:tcW w:w="1829" w:type="dxa"/>
          </w:tcPr>
          <w:p w14:paraId="00702251" w14:textId="77777777" w:rsidR="00F55F92" w:rsidRPr="008A7BA1" w:rsidRDefault="00F55F92" w:rsidP="00F55F92">
            <w:pPr>
              <w:pStyle w:val="Ante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persoane;</w:t>
            </w:r>
          </w:p>
          <w:p w14:paraId="68E13E89" w14:textId="77777777" w:rsidR="00F55F92" w:rsidRPr="008A7BA1" w:rsidRDefault="00F55F92" w:rsidP="00F55F92">
            <w:pPr>
              <w:pStyle w:val="Ante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și tipuri de activități;</w:t>
            </w:r>
          </w:p>
          <w:p w14:paraId="2429080E" w14:textId="77777777" w:rsidR="00F55F92" w:rsidRPr="008A7BA1" w:rsidRDefault="00F55F92" w:rsidP="00F55F92">
            <w:pPr>
              <w:pStyle w:val="Antet"/>
              <w:numPr>
                <w:ilvl w:val="0"/>
                <w:numId w:val="7"/>
              </w:numPr>
              <w:jc w:val="both"/>
              <w:rPr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persoane direct/indirect implicate;</w:t>
            </w:r>
          </w:p>
          <w:p w14:paraId="5526D0CF" w14:textId="77777777" w:rsidR="00F55F92" w:rsidRPr="008A7BA1" w:rsidRDefault="00F55F92" w:rsidP="00F55F92">
            <w:pPr>
              <w:pStyle w:val="Antet"/>
              <w:numPr>
                <w:ilvl w:val="0"/>
                <w:numId w:val="7"/>
              </w:numPr>
              <w:jc w:val="both"/>
              <w:rPr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spații de agrement întreținute/valorificate.</w:t>
            </w:r>
          </w:p>
        </w:tc>
      </w:tr>
      <w:tr w:rsidR="00F55F92" w:rsidRPr="008A7BA1" w14:paraId="51D884C0" w14:textId="77777777" w:rsidTr="00606644">
        <w:trPr>
          <w:trHeight w:val="1981"/>
        </w:trPr>
        <w:tc>
          <w:tcPr>
            <w:tcW w:w="2235" w:type="dxa"/>
          </w:tcPr>
          <w:p w14:paraId="31A892B8" w14:textId="77777777" w:rsidR="00F55F92" w:rsidRPr="008A7BA1" w:rsidRDefault="00F55F92" w:rsidP="00606644">
            <w:pPr>
              <w:shd w:val="clear" w:color="auto" w:fill="FFFFFF"/>
              <w:jc w:val="both"/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  <w:t xml:space="preserve">Prevenirea abandonului școlar și a absenteismului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14:paraId="2B115EDB" w14:textId="77777777" w:rsidR="00F55F92" w:rsidRPr="008A7BA1" w:rsidRDefault="00F55F92" w:rsidP="00F55F92">
            <w:pPr>
              <w:pStyle w:val="Ante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Campanii de informare;</w:t>
            </w:r>
          </w:p>
          <w:p w14:paraId="5470D25F" w14:textId="77777777" w:rsidR="00F55F92" w:rsidRPr="008A7BA1" w:rsidRDefault="00F55F92" w:rsidP="00F55F92">
            <w:pPr>
              <w:pStyle w:val="Ante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Consiliere și training-uri;</w:t>
            </w:r>
          </w:p>
          <w:p w14:paraId="0743660D" w14:textId="77777777" w:rsidR="00F55F92" w:rsidRPr="008A7BA1" w:rsidRDefault="00F55F92" w:rsidP="00F55F92">
            <w:pPr>
              <w:pStyle w:val="Antet"/>
              <w:numPr>
                <w:ilvl w:val="0"/>
                <w:numId w:val="3"/>
              </w:numPr>
              <w:jc w:val="both"/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Studii, analize, monitorizare.                                                                                 </w:t>
            </w:r>
          </w:p>
        </w:tc>
        <w:tc>
          <w:tcPr>
            <w:tcW w:w="2835" w:type="dxa"/>
          </w:tcPr>
          <w:p w14:paraId="3FAEA48A" w14:textId="77777777" w:rsidR="00F55F92" w:rsidRPr="008A7BA1" w:rsidRDefault="00F55F92" w:rsidP="00F55F92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  <w:t>Public țintă – categorii și număr de persoane;</w:t>
            </w:r>
          </w:p>
          <w:p w14:paraId="29EB153B" w14:textId="77777777" w:rsidR="00F55F92" w:rsidRPr="008A7BA1" w:rsidRDefault="00F55F92" w:rsidP="00F55F92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  <w:t>Categorii de activități;</w:t>
            </w:r>
          </w:p>
          <w:p w14:paraId="3A9A3CC5" w14:textId="77777777" w:rsidR="00F55F92" w:rsidRPr="008A7BA1" w:rsidRDefault="00F55F92" w:rsidP="00F55F92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  <w:t>Instrumente de informare folosite;</w:t>
            </w:r>
          </w:p>
          <w:p w14:paraId="4A1A1E38" w14:textId="77777777" w:rsidR="00F55F92" w:rsidRPr="008A7BA1" w:rsidRDefault="00F55F92" w:rsidP="00F55F92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  <w:t xml:space="preserve">Persoane.                                                                  </w:t>
            </w:r>
          </w:p>
          <w:p w14:paraId="67061D36" w14:textId="77777777" w:rsidR="00F55F92" w:rsidRPr="008A7BA1" w:rsidRDefault="00F55F92" w:rsidP="00606644">
            <w:pPr>
              <w:pStyle w:val="Antet"/>
              <w:jc w:val="both"/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1829" w:type="dxa"/>
          </w:tcPr>
          <w:p w14:paraId="709B9CC5" w14:textId="77777777" w:rsidR="00F55F92" w:rsidRPr="008A7BA1" w:rsidRDefault="00F55F92" w:rsidP="00F55F92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  <w:t>Nr. și tipuri de activități;</w:t>
            </w:r>
          </w:p>
          <w:p w14:paraId="1CDA30F2" w14:textId="77777777" w:rsidR="00F55F92" w:rsidRPr="008A7BA1" w:rsidRDefault="00F55F92" w:rsidP="00F55F92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  <w:t>Nr. persoane direct/indirect implicate;</w:t>
            </w:r>
          </w:p>
          <w:p w14:paraId="799485A8" w14:textId="77777777" w:rsidR="00F55F92" w:rsidRPr="008A7BA1" w:rsidRDefault="00F55F92" w:rsidP="00F55F92">
            <w:pPr>
              <w:pStyle w:val="Ante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  <w:t>Nr. instrumente.</w:t>
            </w:r>
          </w:p>
        </w:tc>
      </w:tr>
    </w:tbl>
    <w:p w14:paraId="7A69AA5D" w14:textId="77777777" w:rsidR="00F55F92" w:rsidRPr="008A7BA1" w:rsidRDefault="00F55F92" w:rsidP="00F55F92">
      <w:pPr>
        <w:pStyle w:val="Titlu1"/>
        <w:spacing w:line="360" w:lineRule="auto"/>
        <w:jc w:val="right"/>
        <w:rPr>
          <w:rFonts w:ascii="Arial" w:hAnsi="Arial" w:cs="Arial"/>
          <w:b/>
          <w:bCs/>
          <w:i w:val="0"/>
          <w:iCs w:val="0"/>
          <w:spacing w:val="-5"/>
          <w:lang w:val="ro-RO"/>
        </w:rPr>
      </w:pPr>
      <w:bookmarkStart w:id="3" w:name="_Anexa_3_la_Ghidul solicitantului"/>
      <w:bookmarkStart w:id="4" w:name="_Anexa_3_la_Ghidul solicitantului_1"/>
      <w:bookmarkStart w:id="5" w:name="_Anexa_3_la"/>
      <w:bookmarkEnd w:id="2"/>
      <w:bookmarkEnd w:id="3"/>
      <w:bookmarkEnd w:id="4"/>
      <w:bookmarkEnd w:id="5"/>
    </w:p>
    <w:p w14:paraId="42B9B236" w14:textId="77777777" w:rsidR="00F55F92" w:rsidRPr="008A7BA1" w:rsidRDefault="00F55F92" w:rsidP="00F55F92">
      <w:pPr>
        <w:pStyle w:val="Titlu1"/>
        <w:spacing w:line="360" w:lineRule="auto"/>
        <w:jc w:val="right"/>
        <w:rPr>
          <w:rFonts w:ascii="Arial" w:hAnsi="Arial" w:cs="Arial"/>
          <w:b/>
          <w:bCs/>
          <w:i w:val="0"/>
          <w:iCs w:val="0"/>
          <w:spacing w:val="-5"/>
          <w:lang w:val="ro-RO"/>
        </w:rPr>
      </w:pPr>
    </w:p>
    <w:p w14:paraId="68F6A857" w14:textId="77777777" w:rsidR="00F55F92" w:rsidRPr="008A7BA1" w:rsidRDefault="00F55F92" w:rsidP="00F55F92">
      <w:pPr>
        <w:pStyle w:val="Titlu1"/>
        <w:spacing w:line="360" w:lineRule="auto"/>
        <w:jc w:val="right"/>
        <w:rPr>
          <w:rFonts w:ascii="Arial" w:hAnsi="Arial" w:cs="Arial"/>
          <w:b/>
          <w:bCs/>
          <w:i w:val="0"/>
          <w:iCs w:val="0"/>
          <w:spacing w:val="-5"/>
          <w:lang w:val="ro-RO"/>
        </w:rPr>
      </w:pPr>
    </w:p>
    <w:p w14:paraId="2085D3DB" w14:textId="45321435" w:rsidR="00D85A98" w:rsidRPr="00F55F92" w:rsidRDefault="00D85A98" w:rsidP="00F55F92"/>
    <w:sectPr w:rsidR="00D85A98" w:rsidRPr="00F55F92" w:rsidSect="002A56DA">
      <w:headerReference w:type="default" r:id="rId7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E0645" w14:textId="77777777" w:rsidR="00494653" w:rsidRDefault="00494653" w:rsidP="00C72059">
      <w:r>
        <w:separator/>
      </w:r>
    </w:p>
  </w:endnote>
  <w:endnote w:type="continuationSeparator" w:id="0">
    <w:p w14:paraId="5B85705E" w14:textId="77777777" w:rsidR="00494653" w:rsidRDefault="00494653" w:rsidP="00C7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FB6B9" w14:textId="77777777" w:rsidR="00494653" w:rsidRDefault="00494653" w:rsidP="00C72059">
      <w:r>
        <w:separator/>
      </w:r>
    </w:p>
  </w:footnote>
  <w:footnote w:type="continuationSeparator" w:id="0">
    <w:p w14:paraId="27395BFA" w14:textId="77777777" w:rsidR="00494653" w:rsidRDefault="00494653" w:rsidP="00C72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B6854" w14:textId="751F9B6E" w:rsidR="00C72059" w:rsidRPr="005B2FA2" w:rsidRDefault="00C72059" w:rsidP="00C72059">
    <w:pPr>
      <w:jc w:val="center"/>
      <w:rPr>
        <w:rFonts w:ascii="Arial" w:hAnsi="Arial" w:cs="Arial"/>
        <w:b/>
        <w:lang w:val="ro-RO"/>
      </w:rPr>
    </w:pPr>
    <w:r w:rsidRPr="005B2FA2">
      <w:rPr>
        <w:rFonts w:ascii="Arial" w:hAnsi="Arial" w:cs="Arial"/>
        <w:b/>
        <w:spacing w:val="8"/>
        <w:lang w:val="ro-RO"/>
      </w:rPr>
      <w:t xml:space="preserve">Ghidul solicitantului </w:t>
    </w:r>
    <w:r w:rsidRPr="005B2FA2">
      <w:rPr>
        <w:rFonts w:ascii="Arial" w:hAnsi="Arial" w:cs="Arial"/>
        <w:b/>
        <w:lang w:val="ro-RO"/>
      </w:rPr>
      <w:t>de finanțare nerambursabilă de la bugetul local al municipiului Bistrița pe anul 202</w:t>
    </w:r>
    <w:r w:rsidR="00F55F92">
      <w:rPr>
        <w:rFonts w:ascii="Arial" w:hAnsi="Arial" w:cs="Arial"/>
        <w:b/>
        <w:lang w:val="ro-RO"/>
      </w:rPr>
      <w:t>2</w:t>
    </w:r>
    <w:r w:rsidRPr="005B2FA2">
      <w:rPr>
        <w:rFonts w:ascii="Arial" w:hAnsi="Arial" w:cs="Arial"/>
        <w:b/>
        <w:lang w:val="ro-RO"/>
      </w:rPr>
      <w:t xml:space="preserve"> pentru activități nonprofit de interes local din domeniile: tineret, protecția mediului, cultură, educație, social, relații internaționale și interdisciplinar</w:t>
    </w:r>
  </w:p>
  <w:p w14:paraId="616AF551" w14:textId="4CA27413" w:rsidR="00C72059" w:rsidRDefault="00C72059">
    <w:pPr>
      <w:pStyle w:val="Antet"/>
    </w:pPr>
  </w:p>
  <w:p w14:paraId="446D8575" w14:textId="77777777" w:rsidR="00C72059" w:rsidRDefault="00C7205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F1C170A"/>
    <w:lvl w:ilvl="0">
      <w:numFmt w:val="decimal"/>
      <w:lvlText w:val="*"/>
      <w:lvlJc w:val="left"/>
    </w:lvl>
  </w:abstractNum>
  <w:abstractNum w:abstractNumId="1" w15:restartNumberingAfterBreak="0">
    <w:nsid w:val="07E93596"/>
    <w:multiLevelType w:val="hybridMultilevel"/>
    <w:tmpl w:val="07CEE4C4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F6769"/>
    <w:multiLevelType w:val="hybridMultilevel"/>
    <w:tmpl w:val="C248F000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A2973"/>
    <w:multiLevelType w:val="hybridMultilevel"/>
    <w:tmpl w:val="961420E8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B70A89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2528F"/>
    <w:multiLevelType w:val="hybridMultilevel"/>
    <w:tmpl w:val="3FA2876C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94D22"/>
    <w:multiLevelType w:val="hybridMultilevel"/>
    <w:tmpl w:val="A6E2C88C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81EB7"/>
    <w:multiLevelType w:val="hybridMultilevel"/>
    <w:tmpl w:val="38E414E0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E4DB0"/>
    <w:multiLevelType w:val="hybridMultilevel"/>
    <w:tmpl w:val="2D2C37C0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6DA"/>
    <w:rsid w:val="002A56DA"/>
    <w:rsid w:val="00494653"/>
    <w:rsid w:val="00A75E20"/>
    <w:rsid w:val="00C72059"/>
    <w:rsid w:val="00D85A98"/>
    <w:rsid w:val="00F5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F828330"/>
  <w15:chartTrackingRefBased/>
  <w15:docId w15:val="{60EB56DA-6353-4901-A100-83C3092A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6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2A56DA"/>
    <w:pPr>
      <w:keepNext/>
      <w:widowControl/>
      <w:autoSpaceDE/>
      <w:autoSpaceDN/>
      <w:adjustRightInd/>
      <w:ind w:firstLine="720"/>
      <w:outlineLvl w:val="0"/>
    </w:pPr>
    <w:rPr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2A56D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Antet">
    <w:name w:val="header"/>
    <w:basedOn w:val="Normal"/>
    <w:link w:val="AntetCaracter"/>
    <w:uiPriority w:val="99"/>
    <w:rsid w:val="002A56DA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A56D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C72059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C7205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suster.mihaela</dc:creator>
  <cp:keywords/>
  <dc:description/>
  <cp:lastModifiedBy>suster.mihaela</cp:lastModifiedBy>
  <cp:revision>3</cp:revision>
  <dcterms:created xsi:type="dcterms:W3CDTF">2020-02-06T13:32:00Z</dcterms:created>
  <dcterms:modified xsi:type="dcterms:W3CDTF">2022-02-07T09:26:00Z</dcterms:modified>
</cp:coreProperties>
</file>