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B29F" w14:textId="61526529" w:rsidR="0073736C" w:rsidRPr="00DC4EEC" w:rsidRDefault="005F2B60" w:rsidP="001F438A">
      <w:pPr>
        <w:spacing w:before="480" w:after="0"/>
        <w:rPr>
          <w:rFonts w:ascii="Arial" w:hAnsi="Arial" w:cs="Arial"/>
          <w:noProof/>
          <w:sz w:val="24"/>
          <w:szCs w:val="24"/>
        </w:rPr>
      </w:pPr>
      <w:r w:rsidRPr="00DC4E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3422F8" wp14:editId="7B64B3CB">
            <wp:extent cx="6343015" cy="11144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5B2A0" w14:textId="231187BC" w:rsidR="0073736C" w:rsidRPr="00DC4EEC" w:rsidRDefault="0073736C" w:rsidP="0073736C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  <w:r w:rsidRPr="00DC4EEC">
        <w:rPr>
          <w:rFonts w:ascii="Arial" w:hAnsi="Arial" w:cs="Arial"/>
          <w:noProof/>
          <w:sz w:val="24"/>
          <w:szCs w:val="24"/>
          <w:lang w:val="ro-RO"/>
        </w:rPr>
        <w:t xml:space="preserve">Direcţia </w:t>
      </w:r>
      <w:r w:rsidR="005F2B60" w:rsidRPr="00DC4EEC">
        <w:rPr>
          <w:rFonts w:ascii="Arial" w:hAnsi="Arial" w:cs="Arial"/>
          <w:noProof/>
          <w:sz w:val="24"/>
          <w:szCs w:val="24"/>
          <w:lang w:val="ro-RO"/>
        </w:rPr>
        <w:t>de Asistență Socială Bistrița</w:t>
      </w:r>
    </w:p>
    <w:p w14:paraId="5235B2A1" w14:textId="77777777" w:rsidR="0073736C" w:rsidRPr="00DC4EEC" w:rsidRDefault="0073736C" w:rsidP="0073736C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  <w:r w:rsidRPr="00DC4EEC">
        <w:rPr>
          <w:rFonts w:ascii="Arial" w:hAnsi="Arial" w:cs="Arial"/>
          <w:noProof/>
          <w:sz w:val="24"/>
          <w:szCs w:val="24"/>
          <w:lang w:val="ro-RO"/>
        </w:rPr>
        <w:t>Centrul de noapte si cazare pentru persoane fara adapost</w:t>
      </w:r>
    </w:p>
    <w:p w14:paraId="5235B2A2" w14:textId="77777777" w:rsidR="0073736C" w:rsidRPr="00DC4EEC" w:rsidRDefault="0073736C" w:rsidP="0073736C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  <w:r w:rsidRPr="00DC4EEC">
        <w:rPr>
          <w:rFonts w:ascii="Arial" w:hAnsi="Arial" w:cs="Arial"/>
          <w:noProof/>
          <w:sz w:val="24"/>
          <w:szCs w:val="24"/>
          <w:lang w:val="ro-RO"/>
        </w:rPr>
        <w:t xml:space="preserve">Municipiul Bistrita, Str. I.L. Caragiale nr. 22, Jud. BN </w:t>
      </w:r>
    </w:p>
    <w:p w14:paraId="5235B2A3" w14:textId="77777777" w:rsidR="0073736C" w:rsidRPr="00DC4EEC" w:rsidRDefault="0073736C" w:rsidP="0073736C">
      <w:pPr>
        <w:spacing w:after="0" w:line="240" w:lineRule="auto"/>
        <w:rPr>
          <w:rFonts w:ascii="Arial" w:hAnsi="Arial" w:cs="Arial"/>
          <w:noProof/>
          <w:sz w:val="24"/>
          <w:szCs w:val="24"/>
          <w:lang w:val="ro-RO"/>
        </w:rPr>
      </w:pPr>
      <w:r w:rsidRPr="00DC4EEC">
        <w:rPr>
          <w:rFonts w:ascii="Arial" w:hAnsi="Arial" w:cs="Arial"/>
          <w:noProof/>
          <w:sz w:val="24"/>
          <w:szCs w:val="24"/>
          <w:lang w:val="ro-RO"/>
        </w:rPr>
        <w:t>Tel. 0263-237479; Fax.0263-211940</w:t>
      </w:r>
    </w:p>
    <w:p w14:paraId="5235B2A4" w14:textId="77777777" w:rsidR="0073736C" w:rsidRPr="00DC4EEC" w:rsidRDefault="0073736C" w:rsidP="00413613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ro-RO"/>
        </w:rPr>
      </w:pPr>
    </w:p>
    <w:p w14:paraId="5235B2A5" w14:textId="77777777" w:rsidR="00666D0B" w:rsidRPr="00DC4EEC" w:rsidRDefault="00666D0B" w:rsidP="00413613">
      <w:pPr>
        <w:jc w:val="center"/>
        <w:rPr>
          <w:rFonts w:ascii="Arial" w:hAnsi="Arial" w:cs="Arial"/>
          <w:b/>
          <w:sz w:val="24"/>
          <w:szCs w:val="24"/>
        </w:rPr>
      </w:pPr>
    </w:p>
    <w:p w14:paraId="5235B2A6" w14:textId="77777777" w:rsidR="00DC4A85" w:rsidRPr="00DC4EEC" w:rsidRDefault="00C3062E" w:rsidP="00413613">
      <w:pPr>
        <w:jc w:val="center"/>
        <w:rPr>
          <w:rFonts w:ascii="Arial" w:hAnsi="Arial" w:cs="Arial"/>
          <w:b/>
          <w:sz w:val="24"/>
          <w:szCs w:val="24"/>
        </w:rPr>
      </w:pPr>
      <w:r w:rsidRPr="00DC4EEC">
        <w:rPr>
          <w:rFonts w:ascii="Arial" w:hAnsi="Arial" w:cs="Arial"/>
          <w:b/>
          <w:sz w:val="24"/>
          <w:szCs w:val="24"/>
        </w:rPr>
        <w:t>GHIDUL BENEFICIARULUI</w:t>
      </w:r>
    </w:p>
    <w:p w14:paraId="5235B2A7" w14:textId="77777777" w:rsidR="00413613" w:rsidRPr="00DC4EEC" w:rsidRDefault="00413613" w:rsidP="00413613">
      <w:pPr>
        <w:jc w:val="center"/>
        <w:rPr>
          <w:rFonts w:ascii="Arial" w:hAnsi="Arial" w:cs="Arial"/>
          <w:b/>
          <w:sz w:val="24"/>
          <w:szCs w:val="24"/>
        </w:rPr>
      </w:pPr>
    </w:p>
    <w:p w14:paraId="5235B2A8" w14:textId="5BAE42CF" w:rsidR="0011446D" w:rsidRPr="00DC4EEC" w:rsidRDefault="00DC4A85" w:rsidP="00DC4A85">
      <w:pPr>
        <w:pStyle w:val="ListParagraph"/>
        <w:numPr>
          <w:ilvl w:val="0"/>
          <w:numId w:val="7"/>
        </w:numPr>
        <w:tabs>
          <w:tab w:val="left" w:pos="9498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val="es-PE"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Centrul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de </w:t>
      </w:r>
      <w:proofErr w:type="spellStart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noapte</w:t>
      </w:r>
      <w:proofErr w:type="spellEnd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și</w:t>
      </w:r>
      <w:proofErr w:type="spellEnd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cazare</w:t>
      </w:r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a </w:t>
      </w:r>
      <w:proofErr w:type="spellStart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persoanelor</w:t>
      </w:r>
      <w:proofErr w:type="spellEnd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adulte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f</w:t>
      </w:r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ă</w:t>
      </w:r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r</w:t>
      </w:r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ad</w:t>
      </w:r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ă</w:t>
      </w:r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post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Bistriţa este un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serviciu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în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cadrul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Direcţiei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de</w:t>
      </w:r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Asistență</w:t>
      </w:r>
      <w:proofErr w:type="spellEnd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Socială</w:t>
      </w:r>
      <w:proofErr w:type="spellEnd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="005F2B60"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Bistrița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, care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funcţionează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imobilul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din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strada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I.L.Caragiale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nr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. 22 si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ofera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servicii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persoanelor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 adulte fara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adapost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aflate pe raza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municipiului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Bistrita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val="es-PE" w:eastAsia="ro-RO"/>
        </w:rPr>
        <w:t>.</w:t>
      </w:r>
    </w:p>
    <w:p w14:paraId="5235B2A9" w14:textId="77777777" w:rsidR="00413613" w:rsidRPr="00DC4EEC" w:rsidRDefault="00413613" w:rsidP="00413613">
      <w:pPr>
        <w:pStyle w:val="ListParagraph"/>
        <w:tabs>
          <w:tab w:val="left" w:pos="9498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val="es-PE" w:eastAsia="ro-RO"/>
        </w:rPr>
      </w:pPr>
    </w:p>
    <w:p w14:paraId="5235B2AA" w14:textId="4745F895" w:rsidR="0011446D" w:rsidRPr="00DC4EEC" w:rsidRDefault="00413613" w:rsidP="00DC4A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cadrul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cazare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fără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adăpost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,</w:t>
      </w:r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functioneaza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 la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parterul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imo</w:t>
      </w: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bilului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,  are o capacitate de 14</w:t>
      </w:r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locuri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si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este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destinat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beneficiarilor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care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i</w:t>
      </w:r>
      <w:r w:rsidR="0011446D" w:rsidRPr="00DC4EEC">
        <w:rPr>
          <w:rFonts w:ascii="Arial" w:hAnsi="Arial" w:cs="Arial"/>
          <w:color w:val="0D0D0D"/>
          <w:sz w:val="24"/>
          <w:szCs w:val="24"/>
          <w:lang w:eastAsia="ro-RO"/>
        </w:rPr>
        <w:t>ndeplinesc</w:t>
      </w:r>
      <w:proofErr w:type="spellEnd"/>
      <w:r w:rsidR="0011446D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11446D" w:rsidRPr="00DC4EEC">
        <w:rPr>
          <w:rFonts w:ascii="Arial" w:hAnsi="Arial" w:cs="Arial"/>
          <w:color w:val="0D0D0D"/>
          <w:sz w:val="24"/>
          <w:szCs w:val="24"/>
          <w:lang w:eastAsia="ro-RO"/>
        </w:rPr>
        <w:t>urmatoarele</w:t>
      </w:r>
      <w:proofErr w:type="spellEnd"/>
      <w:r w:rsidR="0011446D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11446D" w:rsidRPr="00DC4EEC">
        <w:rPr>
          <w:rFonts w:ascii="Arial" w:hAnsi="Arial" w:cs="Arial"/>
          <w:color w:val="0D0D0D"/>
          <w:sz w:val="24"/>
          <w:szCs w:val="24"/>
          <w:lang w:eastAsia="ro-RO"/>
        </w:rPr>
        <w:t>conditii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:</w:t>
      </w:r>
    </w:p>
    <w:p w14:paraId="5235B2AB" w14:textId="572A7BB2" w:rsidR="00DC4A85" w:rsidRPr="00DC4EEC" w:rsidRDefault="00DC4A85" w:rsidP="0011446D">
      <w:pPr>
        <w:pStyle w:val="ListParagraph"/>
        <w:numPr>
          <w:ilvl w:val="0"/>
          <w:numId w:val="9"/>
        </w:numPr>
        <w:tabs>
          <w:tab w:val="left" w:pos="450"/>
          <w:tab w:val="left" w:pos="810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au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>domiciliul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>resedinta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 xml:space="preserve"> </w:t>
      </w:r>
      <w:proofErr w:type="spellStart"/>
      <w:r w:rsidR="005F2B60"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>î</w:t>
      </w:r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>n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>municipiul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>Bistrita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lang w:eastAsia="ro-RO"/>
        </w:rPr>
        <w:t>.</w:t>
      </w:r>
    </w:p>
    <w:p w14:paraId="5235B2AC" w14:textId="77777777" w:rsidR="00DC4A85" w:rsidRPr="00DC4EEC" w:rsidRDefault="00DC4A85" w:rsidP="0011446D">
      <w:pPr>
        <w:pStyle w:val="ListParagraph"/>
        <w:numPr>
          <w:ilvl w:val="0"/>
          <w:numId w:val="9"/>
        </w:numPr>
        <w:tabs>
          <w:tab w:val="left" w:pos="810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sunt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pensionate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varsta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boala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invaliditate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 xml:space="preserve">au </w:t>
      </w: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autonomie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nu sunt diagnosticate cu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boli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psihice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contagioase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.</w:t>
      </w:r>
    </w:p>
    <w:p w14:paraId="5235B2AD" w14:textId="77777777" w:rsidR="00DC4A85" w:rsidRPr="00DC4EEC" w:rsidRDefault="00DC4A85" w:rsidP="0011446D">
      <w:pPr>
        <w:pStyle w:val="ListParagraph"/>
        <w:numPr>
          <w:ilvl w:val="0"/>
          <w:numId w:val="9"/>
        </w:numPr>
        <w:tabs>
          <w:tab w:val="left" w:pos="810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tineri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care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provin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institutii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ocrotire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care au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domiciliul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resedinta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municipiul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Bistrita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sunt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>autonomi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>si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 xml:space="preserve"> nu sunt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>diagnosticati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 xml:space="preserve"> cu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>boli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>psihice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>sau</w:t>
      </w:r>
      <w:proofErr w:type="spellEnd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i/>
          <w:color w:val="0D0D0D"/>
          <w:sz w:val="24"/>
          <w:szCs w:val="24"/>
          <w:u w:val="single"/>
          <w:lang w:eastAsia="ro-RO"/>
        </w:rPr>
        <w:t>contagioase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care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presteaza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activitati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lucrative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stabilite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.</w:t>
      </w:r>
    </w:p>
    <w:p w14:paraId="5235B2AE" w14:textId="77777777" w:rsidR="0011446D" w:rsidRPr="00DC4EEC" w:rsidRDefault="00DC4A85" w:rsidP="00413613">
      <w:pPr>
        <w:pStyle w:val="ListParagraph"/>
        <w:numPr>
          <w:ilvl w:val="0"/>
          <w:numId w:val="9"/>
        </w:numPr>
        <w:tabs>
          <w:tab w:val="left" w:pos="810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adulte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care au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resedinta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domiciliul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municipiul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Bistrita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sunt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autonome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nu sunt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diagnosticati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boli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psihice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contagioase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care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presteaza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activitati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lucrative pe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baza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contract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munca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alte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forme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legale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angajare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.</w:t>
      </w:r>
    </w:p>
    <w:p w14:paraId="5235B2AF" w14:textId="77777777" w:rsidR="00413613" w:rsidRPr="00DC4EEC" w:rsidRDefault="00413613" w:rsidP="00413613">
      <w:pPr>
        <w:pStyle w:val="ListParagraph"/>
        <w:tabs>
          <w:tab w:val="left" w:pos="810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</w:p>
    <w:p w14:paraId="5235B2B0" w14:textId="77777777" w:rsidR="0011446D" w:rsidRPr="00DC4EEC" w:rsidRDefault="0011446D" w:rsidP="0011446D">
      <w:pPr>
        <w:pStyle w:val="ListParagraph"/>
        <w:numPr>
          <w:ilvl w:val="0"/>
          <w:numId w:val="7"/>
        </w:numPr>
        <w:tabs>
          <w:tab w:val="left" w:pos="810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oferite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cadrul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sunt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urmatoarele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:</w:t>
      </w:r>
    </w:p>
    <w:p w14:paraId="5235B2B1" w14:textId="77777777" w:rsidR="0011446D" w:rsidRPr="00DC4EEC" w:rsidRDefault="00DC4A85" w:rsidP="00413613">
      <w:pPr>
        <w:pStyle w:val="ListParagraph"/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cadrul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>adăpostului</w:t>
      </w:r>
      <w:proofErr w:type="spellEnd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asistate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beneficiaza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urmatoarele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:</w:t>
      </w:r>
    </w:p>
    <w:p w14:paraId="5235B2B2" w14:textId="77777777" w:rsidR="00413613" w:rsidRPr="00DC4EEC" w:rsidRDefault="00413613" w:rsidP="00413613">
      <w:pPr>
        <w:spacing w:after="0" w:line="240" w:lineRule="auto"/>
        <w:ind w:left="720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</w:p>
    <w:p w14:paraId="5235B2B3" w14:textId="77777777" w:rsidR="00413613" w:rsidRPr="00DC4EEC" w:rsidRDefault="00413613" w:rsidP="001F438A">
      <w:pPr>
        <w:spacing w:after="0" w:line="240" w:lineRule="auto"/>
        <w:ind w:left="567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</w:p>
    <w:p w14:paraId="5235B2B4" w14:textId="77777777" w:rsidR="00413613" w:rsidRPr="00DC4EEC" w:rsidRDefault="00413613" w:rsidP="00413613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lastRenderedPageBreak/>
        <w:t>Principalele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funcţiile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ale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social "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” sunt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următoarele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:</w:t>
      </w:r>
    </w:p>
    <w:p w14:paraId="5235B2B5" w14:textId="77777777" w:rsidR="00413613" w:rsidRPr="00DC4EEC" w:rsidRDefault="00413613" w:rsidP="00413613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a)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furnizare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interes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public general/local,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asigurarea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următoarele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activităţi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:</w:t>
      </w:r>
    </w:p>
    <w:p w14:paraId="5235B2B6" w14:textId="77777777" w:rsidR="00413613" w:rsidRPr="00DC4EEC" w:rsidRDefault="00413613" w:rsidP="001F438A">
      <w:pPr>
        <w:pStyle w:val="ListParagraph"/>
        <w:keepNext/>
        <w:numPr>
          <w:ilvl w:val="0"/>
          <w:numId w:val="11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găzduire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pe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perioada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pe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timp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3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nopti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pe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saptamana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180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zile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/an,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care nu au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domiciliul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/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resedinta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municipiul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Bistrita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zilnic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intre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orele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19.00-07.00.  </w:t>
      </w:r>
    </w:p>
    <w:p w14:paraId="5235B2B7" w14:textId="77777777" w:rsidR="00413613" w:rsidRPr="00DC4EEC" w:rsidRDefault="00413613" w:rsidP="001F438A">
      <w:pPr>
        <w:pStyle w:val="ListParagraph"/>
        <w:keepNext/>
        <w:numPr>
          <w:ilvl w:val="0"/>
          <w:numId w:val="11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îngrijire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personală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mentinerea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igienei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personale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incinta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igienizare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primara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(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spalat,uscat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)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articolelor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imbracaminte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.</w:t>
      </w:r>
    </w:p>
    <w:p w14:paraId="5235B2B8" w14:textId="77777777" w:rsidR="00413613" w:rsidRPr="00DC4EEC" w:rsidRDefault="00413613" w:rsidP="001F438A">
      <w:pPr>
        <w:pStyle w:val="ListParagraph"/>
        <w:keepNext/>
        <w:numPr>
          <w:ilvl w:val="0"/>
          <w:numId w:val="11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deparazitare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personala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articolelor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imbracaminte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.</w:t>
      </w:r>
    </w:p>
    <w:p w14:paraId="5235B2B9" w14:textId="77777777" w:rsidR="00413613" w:rsidRPr="00DC4EEC" w:rsidRDefault="00413613" w:rsidP="001F438A">
      <w:pPr>
        <w:pStyle w:val="ListParagraph"/>
        <w:keepNext/>
        <w:numPr>
          <w:ilvl w:val="0"/>
          <w:numId w:val="11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evaluare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medicala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primara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.</w:t>
      </w:r>
    </w:p>
    <w:p w14:paraId="5235B2BA" w14:textId="5A6220BE" w:rsidR="00413613" w:rsidRPr="00DC4EEC" w:rsidRDefault="00413613" w:rsidP="001F438A">
      <w:pPr>
        <w:pStyle w:val="ListParagraph"/>
        <w:keepNext/>
        <w:numPr>
          <w:ilvl w:val="0"/>
          <w:numId w:val="11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la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solicitarea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asigurarea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hranei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r w:rsidR="008C3D0D">
        <w:rPr>
          <w:rFonts w:ascii="Arial" w:hAnsi="Arial" w:cs="Arial"/>
          <w:color w:val="0D0D0D"/>
          <w:sz w:val="24"/>
          <w:szCs w:val="24"/>
          <w:lang w:eastAsia="ro-RO"/>
        </w:rPr>
        <w:t>C</w:t>
      </w: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antina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ajutor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social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care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intrunesc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conditiile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prevazute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Legea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nr.208/1997.</w:t>
      </w:r>
    </w:p>
    <w:p w14:paraId="5235B2BB" w14:textId="77777777" w:rsidR="00413613" w:rsidRPr="00DC4EEC" w:rsidRDefault="00413613" w:rsidP="001F438A">
      <w:pPr>
        <w:pStyle w:val="ListParagraph"/>
        <w:keepNext/>
        <w:numPr>
          <w:ilvl w:val="0"/>
          <w:numId w:val="11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asistare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temporara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12 din 24 de ore.</w:t>
      </w:r>
    </w:p>
    <w:p w14:paraId="5235B2BC" w14:textId="77777777" w:rsidR="00413613" w:rsidRPr="00DC4EEC" w:rsidRDefault="00413613" w:rsidP="001F438A">
      <w:pPr>
        <w:pStyle w:val="ListParagraph"/>
        <w:keepNext/>
        <w:numPr>
          <w:ilvl w:val="0"/>
          <w:numId w:val="11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consiliere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acompaniere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la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cererea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stabilirea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drepturilor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conform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legislatiei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vigoare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.</w:t>
      </w:r>
    </w:p>
    <w:p w14:paraId="5235B2BD" w14:textId="77777777" w:rsidR="00413613" w:rsidRPr="00DC4EEC" w:rsidRDefault="00413613" w:rsidP="001F438A">
      <w:pPr>
        <w:pStyle w:val="ListParagraph"/>
        <w:keepNext/>
        <w:numPr>
          <w:ilvl w:val="0"/>
          <w:numId w:val="11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medicale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stomatologice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primare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.</w:t>
      </w:r>
    </w:p>
    <w:p w14:paraId="5235B2BE" w14:textId="77777777" w:rsidR="00413613" w:rsidRPr="00DC4EEC" w:rsidRDefault="00413613" w:rsidP="001F438A">
      <w:pPr>
        <w:pStyle w:val="ListParagraph"/>
        <w:keepNext/>
        <w:numPr>
          <w:ilvl w:val="0"/>
          <w:numId w:val="11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sprijin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întocmirea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identitate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.</w:t>
      </w:r>
    </w:p>
    <w:p w14:paraId="5235B2BF" w14:textId="77777777" w:rsidR="00413613" w:rsidRPr="00DC4EEC" w:rsidRDefault="00413613" w:rsidP="00413613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 </w:t>
      </w:r>
    </w:p>
    <w:p w14:paraId="5235B2C0" w14:textId="77777777" w:rsidR="00413613" w:rsidRPr="00DC4EEC" w:rsidRDefault="00413613" w:rsidP="001F438A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b)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informare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potenţialilor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autorităţilor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publice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şi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publicului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larg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despre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domeniul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său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asigurarea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următoarelor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activităţi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:</w:t>
      </w:r>
    </w:p>
    <w:p w14:paraId="5235B2C1" w14:textId="77777777" w:rsidR="00413613" w:rsidRPr="00DC4EEC" w:rsidRDefault="00413613" w:rsidP="001F438A">
      <w:pPr>
        <w:pStyle w:val="ListParagraph"/>
        <w:keepNext/>
        <w:numPr>
          <w:ilvl w:val="0"/>
          <w:numId w:val="12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elaborare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materialele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informative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suport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hârtie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C2" w14:textId="643B97A1" w:rsidR="00413613" w:rsidRPr="00DC4EEC" w:rsidRDefault="00413613" w:rsidP="001F438A">
      <w:pPr>
        <w:pStyle w:val="ListParagraph"/>
        <w:keepNext/>
        <w:numPr>
          <w:ilvl w:val="0"/>
          <w:numId w:val="12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pagina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oficală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cazare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fără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adăpost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cu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descrierea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două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(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cazare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adăpost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pe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timp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)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activitățiile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specifice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C3" w14:textId="77777777" w:rsidR="00413613" w:rsidRPr="00DC4EEC" w:rsidRDefault="00413613" w:rsidP="001F438A">
      <w:pPr>
        <w:pStyle w:val="ListParagraph"/>
        <w:keepNext/>
        <w:numPr>
          <w:ilvl w:val="0"/>
          <w:numId w:val="12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raportare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indicatori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performanță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–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anual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C4" w14:textId="77777777" w:rsidR="00413613" w:rsidRPr="00DC4EEC" w:rsidRDefault="00413613" w:rsidP="001F438A">
      <w:pPr>
        <w:pStyle w:val="ListParagraph"/>
        <w:keepNext/>
        <w:numPr>
          <w:ilvl w:val="0"/>
          <w:numId w:val="12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elaborarea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rapoarte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anual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C5" w14:textId="77777777" w:rsidR="00413613" w:rsidRPr="00DC4EEC" w:rsidRDefault="00413613" w:rsidP="00413613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</w:p>
    <w:p w14:paraId="5235B2C6" w14:textId="77777777" w:rsidR="00413613" w:rsidRPr="00DC4EEC" w:rsidRDefault="00413613" w:rsidP="001F438A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c)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promovare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drepturilor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şi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unei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imagini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pozitive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acestora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promovare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drepturilor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omului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general, precum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şi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prevenire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situaţiilor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potrivit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scopului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acestuia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asigurarea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următoarelor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activităţi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:</w:t>
      </w:r>
    </w:p>
    <w:p w14:paraId="5235B2C7" w14:textId="77777777" w:rsidR="00413613" w:rsidRPr="00DC4EEC" w:rsidRDefault="00413613" w:rsidP="001F438A">
      <w:pPr>
        <w:pStyle w:val="ListParagraph"/>
        <w:keepNext/>
        <w:numPr>
          <w:ilvl w:val="0"/>
          <w:numId w:val="13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elaborarea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aducerea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la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cunoștință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Regulamentului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funcționare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al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cazare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fără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adăpost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Regulamentului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ordine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interioară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al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;</w:t>
      </w:r>
    </w:p>
    <w:p w14:paraId="5235B2C8" w14:textId="77777777" w:rsidR="00413613" w:rsidRPr="00DC4EEC" w:rsidRDefault="00413613" w:rsidP="001F438A">
      <w:pPr>
        <w:pStyle w:val="ListParagraph"/>
        <w:keepNext/>
        <w:numPr>
          <w:ilvl w:val="0"/>
          <w:numId w:val="13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elaborare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împreună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”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Cartei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drepturilor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” ; </w:t>
      </w:r>
    </w:p>
    <w:p w14:paraId="5235B2C9" w14:textId="77777777" w:rsidR="00413613" w:rsidRPr="00DC4EEC" w:rsidRDefault="00413613" w:rsidP="001F438A">
      <w:pPr>
        <w:pStyle w:val="ListParagraph"/>
        <w:keepNext/>
        <w:numPr>
          <w:ilvl w:val="0"/>
          <w:numId w:val="13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elaborare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împreună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”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Regulilor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casei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” ;</w:t>
      </w:r>
    </w:p>
    <w:p w14:paraId="5235B2CA" w14:textId="77777777" w:rsidR="00413613" w:rsidRPr="00DC4EEC" w:rsidRDefault="00413613" w:rsidP="00413613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</w:p>
    <w:p w14:paraId="5235B2CB" w14:textId="77777777" w:rsidR="00413613" w:rsidRPr="00DC4EEC" w:rsidRDefault="00413613" w:rsidP="00413613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d)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asigurare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calităţii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realizarea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următoarelor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activităţi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:</w:t>
      </w:r>
    </w:p>
    <w:p w14:paraId="5235B2CC" w14:textId="77777777" w:rsidR="00413613" w:rsidRPr="00DC4EEC" w:rsidRDefault="00413613" w:rsidP="001F438A">
      <w:pPr>
        <w:pStyle w:val="ListParagraph"/>
        <w:keepNext/>
        <w:numPr>
          <w:ilvl w:val="0"/>
          <w:numId w:val="14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elaborarea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instrumentelor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standardizate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utilizate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procesul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acordare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CD" w14:textId="77777777" w:rsidR="00413613" w:rsidRPr="00DC4EEC" w:rsidRDefault="00413613" w:rsidP="001F438A">
      <w:pPr>
        <w:pStyle w:val="ListParagraph"/>
        <w:keepNext/>
        <w:numPr>
          <w:ilvl w:val="0"/>
          <w:numId w:val="14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realizarea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evaluări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periodice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prestate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CE" w14:textId="77777777" w:rsidR="00413613" w:rsidRPr="00DC4EEC" w:rsidRDefault="00413613" w:rsidP="001F438A">
      <w:pPr>
        <w:pStyle w:val="ListParagraph"/>
        <w:keepNext/>
        <w:numPr>
          <w:ilvl w:val="0"/>
          <w:numId w:val="14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implicarea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diferite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activități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ale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comunității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prevenii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excluziunea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CF" w14:textId="77777777" w:rsidR="00413613" w:rsidRPr="00DC4EEC" w:rsidRDefault="00413613" w:rsidP="001F438A">
      <w:pPr>
        <w:pStyle w:val="ListParagraph"/>
        <w:keepNext/>
        <w:numPr>
          <w:ilvl w:val="0"/>
          <w:numId w:val="14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acompanierea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relația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lor cu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diferite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instituții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publice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private,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obținerea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unor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drepturi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sau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facilități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conform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situației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particulare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fiecăruia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D0" w14:textId="77777777" w:rsidR="00413613" w:rsidRPr="00DC4EEC" w:rsidRDefault="00413613" w:rsidP="00413613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</w:p>
    <w:p w14:paraId="5235B2D1" w14:textId="77777777" w:rsidR="00413613" w:rsidRPr="00DC4EEC" w:rsidRDefault="00413613" w:rsidP="00413613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e)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administrare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resurselor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financiare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materiale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şi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umane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ale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realizarea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următoarelor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activităţi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:</w:t>
      </w:r>
    </w:p>
    <w:p w14:paraId="5235B2D2" w14:textId="77777777" w:rsidR="00413613" w:rsidRPr="00DC4EEC" w:rsidRDefault="00413613" w:rsidP="001F438A">
      <w:pPr>
        <w:pStyle w:val="ListParagraph"/>
        <w:keepNext/>
        <w:numPr>
          <w:ilvl w:val="0"/>
          <w:numId w:val="15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sprijinirea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dezvoltării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extinderii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diversificării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creșterii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calității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D3" w14:textId="77777777" w:rsidR="00413613" w:rsidRPr="00DC4EEC" w:rsidRDefault="00413613" w:rsidP="001F438A">
      <w:pPr>
        <w:pStyle w:val="ListParagraph"/>
        <w:keepNext/>
        <w:numPr>
          <w:ilvl w:val="0"/>
          <w:numId w:val="15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lastRenderedPageBreak/>
        <w:t>creșterea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competențelor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profesionale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personalului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implicat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domeniul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acordării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prin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facilitarea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accesului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la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cursuri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perfecționare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specializare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D4" w14:textId="77777777" w:rsidR="00413613" w:rsidRPr="00DC4EEC" w:rsidRDefault="00413613" w:rsidP="001F438A">
      <w:pPr>
        <w:pStyle w:val="ListParagraph"/>
        <w:keepNext/>
        <w:numPr>
          <w:ilvl w:val="0"/>
          <w:numId w:val="15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sprijinirea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dezvoltării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resurselor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umane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implicate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managementul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D5" w14:textId="77777777" w:rsidR="00413613" w:rsidRPr="00DC4EEC" w:rsidRDefault="00413613" w:rsidP="001F438A">
      <w:pPr>
        <w:pStyle w:val="ListParagraph"/>
        <w:keepNext/>
        <w:numPr>
          <w:ilvl w:val="0"/>
          <w:numId w:val="15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sprijinirea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dezvoltării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integrate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înaltă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calitate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D6" w14:textId="77777777" w:rsidR="00413613" w:rsidRPr="00DC4EEC" w:rsidRDefault="00413613" w:rsidP="001F438A">
      <w:pPr>
        <w:pStyle w:val="ListParagraph"/>
        <w:keepNext/>
        <w:numPr>
          <w:ilvl w:val="0"/>
          <w:numId w:val="15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sprijinirea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dezvoltării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care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răspundă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nevoilor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aparținând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grupurilor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vulnerabile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D7" w14:textId="77777777" w:rsidR="00413613" w:rsidRPr="00DC4EEC" w:rsidRDefault="00413613" w:rsidP="001F438A">
      <w:pPr>
        <w:pStyle w:val="ListParagraph"/>
        <w:keepNext/>
        <w:numPr>
          <w:ilvl w:val="0"/>
          <w:numId w:val="15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încurajarea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sprijinirea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inovației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în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diversificarea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și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creșterea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calității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sociale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D8" w14:textId="77777777" w:rsidR="0011446D" w:rsidRPr="00DC4EEC" w:rsidRDefault="0011446D" w:rsidP="0011446D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b/>
          <w:color w:val="0D0D0D"/>
          <w:sz w:val="24"/>
          <w:szCs w:val="24"/>
          <w:lang w:eastAsia="ro-RO"/>
        </w:rPr>
      </w:pPr>
    </w:p>
    <w:p w14:paraId="5235B2D9" w14:textId="77777777" w:rsidR="0011446D" w:rsidRPr="00DC4EEC" w:rsidRDefault="0011446D" w:rsidP="0011446D">
      <w:pPr>
        <w:pStyle w:val="ListParagraph"/>
        <w:keepNext/>
        <w:numPr>
          <w:ilvl w:val="0"/>
          <w:numId w:val="7"/>
        </w:numPr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b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Durata</w:t>
      </w:r>
      <w:proofErr w:type="spellEnd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 xml:space="preserve">  </w:t>
      </w: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si</w:t>
      </w:r>
      <w:proofErr w:type="spellEnd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programul</w:t>
      </w:r>
      <w:proofErr w:type="spellEnd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asistare</w:t>
      </w:r>
      <w:proofErr w:type="spellEnd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 xml:space="preserve"> a </w:t>
      </w: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persoanelor</w:t>
      </w:r>
      <w:proofErr w:type="spellEnd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fara</w:t>
      </w:r>
      <w:proofErr w:type="spellEnd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adapost</w:t>
      </w:r>
      <w:proofErr w:type="spellEnd"/>
    </w:p>
    <w:p w14:paraId="5235B2DA" w14:textId="77777777" w:rsidR="0011446D" w:rsidRPr="00DC4EEC" w:rsidRDefault="0011446D" w:rsidP="0011446D">
      <w:pPr>
        <w:keepNext/>
        <w:tabs>
          <w:tab w:val="left" w:pos="9498"/>
        </w:tabs>
        <w:spacing w:after="0" w:line="240" w:lineRule="auto"/>
        <w:jc w:val="both"/>
        <w:outlineLvl w:val="2"/>
        <w:rPr>
          <w:rFonts w:ascii="Arial" w:hAnsi="Arial" w:cs="Arial"/>
          <w:b/>
          <w:color w:val="0D0D0D"/>
          <w:sz w:val="24"/>
          <w:szCs w:val="24"/>
          <w:lang w:eastAsia="ro-RO"/>
        </w:rPr>
      </w:pPr>
    </w:p>
    <w:p w14:paraId="5235B2DB" w14:textId="77777777" w:rsidR="00DC4A85" w:rsidRPr="00DC4EEC" w:rsidRDefault="0011446D" w:rsidP="00DC4A85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In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cadrul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cazare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fara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adapost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</w:t>
      </w:r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>rioada</w:t>
      </w:r>
      <w:proofErr w:type="spellEnd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>asistare</w:t>
      </w:r>
      <w:proofErr w:type="spellEnd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>este</w:t>
      </w:r>
      <w:proofErr w:type="spellEnd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 180 </w:t>
      </w: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zile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anual</w:t>
      </w:r>
      <w:proofErr w:type="spellEnd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beneficiarii</w:t>
      </w:r>
      <w:proofErr w:type="spellEnd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>fiind</w:t>
      </w:r>
      <w:proofErr w:type="spellEnd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>asistati</w:t>
      </w:r>
      <w:proofErr w:type="spellEnd"/>
      <w:r w:rsidR="00413613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12</w:t>
      </w:r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din 24 de ore.</w:t>
      </w:r>
    </w:p>
    <w:p w14:paraId="5235B2DC" w14:textId="77777777" w:rsidR="0011446D" w:rsidRPr="00DC4EEC" w:rsidRDefault="0011446D" w:rsidP="00DC4A85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val="es-PE" w:eastAsia="ro-RO"/>
        </w:rPr>
      </w:pPr>
    </w:p>
    <w:p w14:paraId="5235B2DD" w14:textId="77777777" w:rsidR="00DC4A85" w:rsidRPr="00DC4EEC" w:rsidRDefault="00DC4A85" w:rsidP="0011446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b/>
          <w:bCs/>
          <w:color w:val="0D0D0D"/>
          <w:sz w:val="24"/>
          <w:szCs w:val="24"/>
          <w:lang w:eastAsia="ro-RO"/>
        </w:rPr>
        <w:t>Drepturile</w:t>
      </w:r>
      <w:proofErr w:type="spellEnd"/>
      <w:r w:rsidRPr="00DC4EEC">
        <w:rPr>
          <w:rFonts w:ascii="Arial" w:hAnsi="Arial" w:cs="Arial"/>
          <w:b/>
          <w:bCs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bCs/>
          <w:color w:val="0D0D0D"/>
          <w:sz w:val="24"/>
          <w:szCs w:val="24"/>
          <w:lang w:eastAsia="ro-RO"/>
        </w:rPr>
        <w:t>beneficiarilor</w:t>
      </w:r>
      <w:proofErr w:type="spellEnd"/>
    </w:p>
    <w:p w14:paraId="5235B2DE" w14:textId="77777777" w:rsidR="00DC4A85" w:rsidRPr="00DC4EEC" w:rsidRDefault="00DC4A85" w:rsidP="00DC4A8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color w:val="0D0D0D"/>
          <w:sz w:val="24"/>
          <w:szCs w:val="24"/>
          <w:lang w:eastAsia="ro-RO"/>
        </w:rPr>
      </w:pPr>
    </w:p>
    <w:p w14:paraId="5235B2DF" w14:textId="77777777" w:rsidR="00DC4A85" w:rsidRPr="00DC4EEC" w:rsidRDefault="00DC4A85" w:rsidP="00DC4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Drepturile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Centrului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şi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cazare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pentru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persoane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fără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adăpost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sunt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următoarele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: </w:t>
      </w:r>
    </w:p>
    <w:p w14:paraId="5235B2E0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 xml:space="preserve">de a fi </w:t>
      </w:r>
      <w:proofErr w:type="spellStart"/>
      <w:r w:rsidRPr="00DC4EEC">
        <w:rPr>
          <w:rFonts w:ascii="Arial" w:hAnsi="Arial" w:cs="Arial"/>
          <w:sz w:val="24"/>
          <w:szCs w:val="24"/>
        </w:rPr>
        <w:t>informaţi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asupra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drepturilor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responsabilităţilor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lor </w:t>
      </w:r>
      <w:proofErr w:type="spellStart"/>
      <w:r w:rsidRPr="00DC4EEC">
        <w:rPr>
          <w:rFonts w:ascii="Arial" w:hAnsi="Arial" w:cs="Arial"/>
          <w:sz w:val="24"/>
          <w:szCs w:val="24"/>
        </w:rPr>
        <w:t>în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calitate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C4EEC">
        <w:rPr>
          <w:rFonts w:ascii="Arial" w:hAnsi="Arial" w:cs="Arial"/>
          <w:sz w:val="24"/>
          <w:szCs w:val="24"/>
        </w:rPr>
        <w:t>beneficiari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DC4EEC">
        <w:rPr>
          <w:rFonts w:ascii="Arial" w:hAnsi="Arial" w:cs="Arial"/>
          <w:sz w:val="24"/>
          <w:szCs w:val="24"/>
        </w:rPr>
        <w:t>serviciului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a fi </w:t>
      </w:r>
      <w:proofErr w:type="spellStart"/>
      <w:r w:rsidRPr="00DC4EEC">
        <w:rPr>
          <w:rFonts w:ascii="Arial" w:hAnsi="Arial" w:cs="Arial"/>
          <w:sz w:val="24"/>
          <w:szCs w:val="24"/>
        </w:rPr>
        <w:t>consultaţi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C4EEC">
        <w:rPr>
          <w:rFonts w:ascii="Arial" w:hAnsi="Arial" w:cs="Arial"/>
          <w:sz w:val="24"/>
          <w:szCs w:val="24"/>
        </w:rPr>
        <w:t>privire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C4EEC">
        <w:rPr>
          <w:rFonts w:ascii="Arial" w:hAnsi="Arial" w:cs="Arial"/>
          <w:sz w:val="24"/>
          <w:szCs w:val="24"/>
        </w:rPr>
        <w:t>toate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deciziile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DC4EEC">
        <w:rPr>
          <w:rFonts w:ascii="Arial" w:hAnsi="Arial" w:cs="Arial"/>
          <w:sz w:val="24"/>
          <w:szCs w:val="24"/>
        </w:rPr>
        <w:t>îi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privesc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1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 xml:space="preserve">de a fi </w:t>
      </w:r>
      <w:proofErr w:type="spellStart"/>
      <w:r w:rsidRPr="00DC4EEC">
        <w:rPr>
          <w:rFonts w:ascii="Arial" w:hAnsi="Arial" w:cs="Arial"/>
          <w:sz w:val="24"/>
          <w:szCs w:val="24"/>
        </w:rPr>
        <w:t>consultaţi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C4EEC">
        <w:rPr>
          <w:rFonts w:ascii="Arial" w:hAnsi="Arial" w:cs="Arial"/>
          <w:sz w:val="24"/>
          <w:szCs w:val="24"/>
        </w:rPr>
        <w:t>privire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C4EEC">
        <w:rPr>
          <w:rFonts w:ascii="Arial" w:hAnsi="Arial" w:cs="Arial"/>
          <w:sz w:val="24"/>
          <w:szCs w:val="24"/>
        </w:rPr>
        <w:t>serviciile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furnizate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2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 xml:space="preserve">de a </w:t>
      </w:r>
      <w:proofErr w:type="spellStart"/>
      <w:r w:rsidRPr="00DC4EEC">
        <w:rPr>
          <w:rFonts w:ascii="Arial" w:hAnsi="Arial" w:cs="Arial"/>
          <w:sz w:val="24"/>
          <w:szCs w:val="24"/>
        </w:rPr>
        <w:t>consimţi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asupra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obligaţiilor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DC4EEC">
        <w:rPr>
          <w:rFonts w:ascii="Arial" w:hAnsi="Arial" w:cs="Arial"/>
          <w:sz w:val="24"/>
          <w:szCs w:val="24"/>
        </w:rPr>
        <w:t>revin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în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calitate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C4EEC">
        <w:rPr>
          <w:rFonts w:ascii="Arial" w:hAnsi="Arial" w:cs="Arial"/>
          <w:sz w:val="24"/>
          <w:szCs w:val="24"/>
        </w:rPr>
        <w:t>beneficiari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DC4EEC">
        <w:rPr>
          <w:rFonts w:ascii="Arial" w:hAnsi="Arial" w:cs="Arial"/>
          <w:sz w:val="24"/>
          <w:szCs w:val="24"/>
        </w:rPr>
        <w:t>serviciului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3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 xml:space="preserve">de a li se </w:t>
      </w:r>
      <w:proofErr w:type="spellStart"/>
      <w:r w:rsidRPr="00DC4EEC">
        <w:rPr>
          <w:rFonts w:ascii="Arial" w:hAnsi="Arial" w:cs="Arial"/>
          <w:sz w:val="24"/>
          <w:szCs w:val="24"/>
        </w:rPr>
        <w:t>păstra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datele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personale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în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siguranţă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confidenţialitate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4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 xml:space="preserve">de a </w:t>
      </w:r>
      <w:proofErr w:type="spellStart"/>
      <w:r w:rsidRPr="00DC4EEC">
        <w:rPr>
          <w:rFonts w:ascii="Arial" w:hAnsi="Arial" w:cs="Arial"/>
          <w:sz w:val="24"/>
          <w:szCs w:val="24"/>
        </w:rPr>
        <w:t>nu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DC4EEC">
        <w:rPr>
          <w:rFonts w:ascii="Arial" w:hAnsi="Arial" w:cs="Arial"/>
          <w:sz w:val="24"/>
          <w:szCs w:val="24"/>
        </w:rPr>
        <w:t>abuzaţi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pedepsiţi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hărţuiţi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sau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exploataţi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5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 xml:space="preserve">de a face </w:t>
      </w:r>
      <w:proofErr w:type="spellStart"/>
      <w:r w:rsidRPr="00DC4EEC">
        <w:rPr>
          <w:rFonts w:ascii="Arial" w:hAnsi="Arial" w:cs="Arial"/>
          <w:sz w:val="24"/>
          <w:szCs w:val="24"/>
        </w:rPr>
        <w:t>sugestii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reclamaţii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fără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teamă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C4EEC">
        <w:rPr>
          <w:rFonts w:ascii="Arial" w:hAnsi="Arial" w:cs="Arial"/>
          <w:sz w:val="24"/>
          <w:szCs w:val="24"/>
        </w:rPr>
        <w:t>consecinţe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6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 xml:space="preserve">de a fi </w:t>
      </w:r>
      <w:proofErr w:type="spellStart"/>
      <w:r w:rsidRPr="00DC4EEC">
        <w:rPr>
          <w:rFonts w:ascii="Arial" w:hAnsi="Arial" w:cs="Arial"/>
          <w:sz w:val="24"/>
          <w:szCs w:val="24"/>
        </w:rPr>
        <w:t>trataţi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fără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discriminare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7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>de a-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manifesta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exercita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liber </w:t>
      </w:r>
      <w:proofErr w:type="spellStart"/>
      <w:r w:rsidRPr="00DC4EEC">
        <w:rPr>
          <w:rFonts w:ascii="Arial" w:hAnsi="Arial" w:cs="Arial"/>
          <w:sz w:val="24"/>
          <w:szCs w:val="24"/>
        </w:rPr>
        <w:t>orientările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interesele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culturale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etnice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religioase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DC4EEC">
        <w:rPr>
          <w:rFonts w:ascii="Arial" w:hAnsi="Arial" w:cs="Arial"/>
          <w:sz w:val="24"/>
          <w:szCs w:val="24"/>
        </w:rPr>
        <w:t>legii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8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>de a-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utiliza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aşa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DC4EEC">
        <w:rPr>
          <w:rFonts w:ascii="Arial" w:hAnsi="Arial" w:cs="Arial"/>
          <w:sz w:val="24"/>
          <w:szCs w:val="24"/>
        </w:rPr>
        <w:t>doresc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lucrurile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personale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9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>de a-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gestiona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aşa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DC4EEC">
        <w:rPr>
          <w:rFonts w:ascii="Arial" w:hAnsi="Arial" w:cs="Arial"/>
          <w:sz w:val="24"/>
          <w:szCs w:val="24"/>
        </w:rPr>
        <w:t>doresc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resursele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financiare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A" w14:textId="77777777" w:rsidR="00FC5B06" w:rsidRPr="00DC4EEC" w:rsidRDefault="00FC5B06" w:rsidP="00FC5B0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 xml:space="preserve">de a </w:t>
      </w:r>
      <w:proofErr w:type="spellStart"/>
      <w:r w:rsidRPr="00DC4EEC">
        <w:rPr>
          <w:rFonts w:ascii="Arial" w:hAnsi="Arial" w:cs="Arial"/>
          <w:sz w:val="24"/>
          <w:szCs w:val="24"/>
        </w:rPr>
        <w:t>avea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acces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C4EEC">
        <w:rPr>
          <w:rFonts w:ascii="Arial" w:hAnsi="Arial" w:cs="Arial"/>
          <w:sz w:val="24"/>
          <w:szCs w:val="24"/>
        </w:rPr>
        <w:t>servicii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C4EEC">
        <w:rPr>
          <w:rFonts w:ascii="Arial" w:hAnsi="Arial" w:cs="Arial"/>
          <w:sz w:val="24"/>
          <w:szCs w:val="24"/>
        </w:rPr>
        <w:t>informare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consiliere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faciliteze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integrarea</w:t>
      </w:r>
      <w:proofErr w:type="spellEnd"/>
      <w:r w:rsidRPr="00DC4EEC">
        <w:rPr>
          <w:rFonts w:ascii="Arial" w:hAnsi="Arial" w:cs="Arial"/>
          <w:sz w:val="24"/>
          <w:szCs w:val="24"/>
        </w:rPr>
        <w:t>/</w:t>
      </w:r>
      <w:proofErr w:type="spellStart"/>
      <w:r w:rsidRPr="00DC4EEC">
        <w:rPr>
          <w:rFonts w:ascii="Arial" w:hAnsi="Arial" w:cs="Arial"/>
          <w:sz w:val="24"/>
          <w:szCs w:val="24"/>
        </w:rPr>
        <w:t>reintegrarea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lor </w:t>
      </w:r>
      <w:proofErr w:type="spellStart"/>
      <w:r w:rsidRPr="00DC4EEC">
        <w:rPr>
          <w:rFonts w:ascii="Arial" w:hAnsi="Arial" w:cs="Arial"/>
          <w:sz w:val="24"/>
          <w:szCs w:val="24"/>
        </w:rPr>
        <w:t>socială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EE" w14:textId="3DF2D3A4" w:rsidR="00FC5B06" w:rsidRPr="00DC4EEC" w:rsidRDefault="00FC5B06" w:rsidP="006F55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C4EEC">
        <w:rPr>
          <w:rFonts w:ascii="Arial" w:hAnsi="Arial" w:cs="Arial"/>
          <w:sz w:val="24"/>
          <w:szCs w:val="24"/>
        </w:rPr>
        <w:t xml:space="preserve">12. de a </w:t>
      </w:r>
      <w:proofErr w:type="spellStart"/>
      <w:r w:rsidRPr="00DC4EEC">
        <w:rPr>
          <w:rFonts w:ascii="Arial" w:hAnsi="Arial" w:cs="Arial"/>
          <w:sz w:val="24"/>
          <w:szCs w:val="24"/>
        </w:rPr>
        <w:t>accesa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toate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spaţiile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echipamentele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comune</w:t>
      </w:r>
      <w:proofErr w:type="spellEnd"/>
      <w:r w:rsidRPr="00DC4EEC">
        <w:rPr>
          <w:rFonts w:ascii="Arial" w:hAnsi="Arial" w:cs="Arial"/>
          <w:sz w:val="24"/>
          <w:szCs w:val="24"/>
        </w:rPr>
        <w:t>.</w:t>
      </w:r>
    </w:p>
    <w:p w14:paraId="5235B2EF" w14:textId="77777777" w:rsidR="00DC4A85" w:rsidRPr="00DC4EEC" w:rsidRDefault="00DC4A85" w:rsidP="00DC4A85">
      <w:pPr>
        <w:autoSpaceDE w:val="0"/>
        <w:autoSpaceDN w:val="0"/>
        <w:adjustRightInd w:val="0"/>
        <w:spacing w:after="0" w:line="240" w:lineRule="auto"/>
        <w:ind w:left="5400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</w:p>
    <w:p w14:paraId="5235B2F0" w14:textId="77777777" w:rsidR="00DC4A85" w:rsidRPr="00DC4EEC" w:rsidRDefault="00DC4A85" w:rsidP="0011446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Obligaţiile</w:t>
      </w:r>
      <w:proofErr w:type="spellEnd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b/>
          <w:color w:val="0D0D0D"/>
          <w:sz w:val="24"/>
          <w:szCs w:val="24"/>
          <w:lang w:eastAsia="ro-RO"/>
        </w:rPr>
        <w:t>beneficiarilor</w:t>
      </w:r>
      <w:proofErr w:type="spellEnd"/>
    </w:p>
    <w:p w14:paraId="5235B2F1" w14:textId="77777777" w:rsidR="00DC4A85" w:rsidRPr="00DC4EEC" w:rsidRDefault="00DC4A85" w:rsidP="00DC4A85">
      <w:pPr>
        <w:spacing w:after="0" w:line="240" w:lineRule="auto"/>
        <w:rPr>
          <w:rFonts w:ascii="Arial" w:hAnsi="Arial" w:cs="Arial"/>
          <w:b/>
          <w:color w:val="0D0D0D"/>
          <w:sz w:val="24"/>
          <w:szCs w:val="24"/>
          <w:lang w:eastAsia="ro-RO"/>
        </w:rPr>
      </w:pPr>
    </w:p>
    <w:p w14:paraId="5235B2F2" w14:textId="77777777" w:rsidR="00DC4A85" w:rsidRPr="00DC4EEC" w:rsidRDefault="00DC4A85" w:rsidP="00DC4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Obligaţiile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beneficiarilor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serviciilor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r w:rsidR="00FC5B06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din </w:t>
      </w:r>
      <w:proofErr w:type="spellStart"/>
      <w:r w:rsidR="00FC5B06" w:rsidRPr="00DC4EEC">
        <w:rPr>
          <w:rFonts w:ascii="Arial" w:hAnsi="Arial" w:cs="Arial"/>
          <w:color w:val="0D0D0D"/>
          <w:sz w:val="24"/>
          <w:szCs w:val="24"/>
          <w:lang w:eastAsia="ro-RO"/>
        </w:rPr>
        <w:t>cadrul</w:t>
      </w:r>
      <w:proofErr w:type="spellEnd"/>
      <w:r w:rsidR="00FC5B06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FC5B06" w:rsidRPr="00DC4EEC">
        <w:rPr>
          <w:rFonts w:ascii="Arial" w:hAnsi="Arial" w:cs="Arial"/>
          <w:color w:val="0D0D0D"/>
          <w:sz w:val="24"/>
          <w:szCs w:val="24"/>
          <w:lang w:eastAsia="ro-RO"/>
        </w:rPr>
        <w:t>Serviciului</w:t>
      </w:r>
      <w:proofErr w:type="spellEnd"/>
      <w:r w:rsidR="00FC5B06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FC5B06" w:rsidRPr="00DC4EEC">
        <w:rPr>
          <w:rFonts w:ascii="Arial" w:hAnsi="Arial" w:cs="Arial"/>
          <w:color w:val="0D0D0D"/>
          <w:sz w:val="24"/>
          <w:szCs w:val="24"/>
          <w:lang w:eastAsia="ro-RO"/>
        </w:rPr>
        <w:t>Centrul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noapte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sunt </w:t>
      </w: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următoarele</w:t>
      </w:r>
      <w:proofErr w:type="spellEnd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: </w:t>
      </w:r>
    </w:p>
    <w:p w14:paraId="5235B2F3" w14:textId="280F5522" w:rsidR="00FC5B06" w:rsidRPr="00DC4EEC" w:rsidRDefault="00FC5B06" w:rsidP="00FC5B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semneze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luarea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C4EEC">
        <w:rPr>
          <w:rFonts w:ascii="Arial" w:hAnsi="Arial" w:cs="Arial"/>
          <w:sz w:val="24"/>
          <w:szCs w:val="24"/>
        </w:rPr>
        <w:t>cunostinta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C4EEC">
        <w:rPr>
          <w:rFonts w:ascii="Arial" w:hAnsi="Arial" w:cs="Arial"/>
          <w:sz w:val="24"/>
          <w:szCs w:val="24"/>
        </w:rPr>
        <w:t>Regulamentul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C4EEC" w:rsidRPr="00DC4EEC">
        <w:rPr>
          <w:rFonts w:ascii="Arial" w:hAnsi="Arial" w:cs="Arial"/>
          <w:sz w:val="24"/>
          <w:szCs w:val="24"/>
        </w:rPr>
        <w:t>o</w:t>
      </w:r>
      <w:r w:rsidRPr="00DC4EEC">
        <w:rPr>
          <w:rFonts w:ascii="Arial" w:hAnsi="Arial" w:cs="Arial"/>
          <w:sz w:val="24"/>
          <w:szCs w:val="24"/>
        </w:rPr>
        <w:t>rganizare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EEC" w:rsidRPr="00DC4EEC">
        <w:rPr>
          <w:rFonts w:ascii="Arial" w:hAnsi="Arial" w:cs="Arial"/>
          <w:sz w:val="24"/>
          <w:szCs w:val="24"/>
        </w:rPr>
        <w:t>f</w:t>
      </w:r>
      <w:r w:rsidRPr="00DC4EEC">
        <w:rPr>
          <w:rFonts w:ascii="Arial" w:hAnsi="Arial" w:cs="Arial"/>
          <w:sz w:val="24"/>
          <w:szCs w:val="24"/>
        </w:rPr>
        <w:t>uncţionare</w:t>
      </w:r>
      <w:proofErr w:type="spellEnd"/>
      <w:r w:rsidR="00F87B6C" w:rsidRPr="00DC4E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87B6C"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F4" w14:textId="77F9F983" w:rsidR="00FC5B06" w:rsidRPr="00DC4EEC" w:rsidRDefault="00FC5B06" w:rsidP="00FC5B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respecte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Regulamentul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C4EEC" w:rsidRPr="00DC4EEC">
        <w:rPr>
          <w:rFonts w:ascii="Arial" w:hAnsi="Arial" w:cs="Arial"/>
          <w:sz w:val="24"/>
          <w:szCs w:val="24"/>
        </w:rPr>
        <w:t>o</w:t>
      </w:r>
      <w:r w:rsidRPr="00DC4EEC">
        <w:rPr>
          <w:rFonts w:ascii="Arial" w:hAnsi="Arial" w:cs="Arial"/>
          <w:sz w:val="24"/>
          <w:szCs w:val="24"/>
        </w:rPr>
        <w:t>rganizare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EEC" w:rsidRPr="00DC4EEC">
        <w:rPr>
          <w:rFonts w:ascii="Arial" w:hAnsi="Arial" w:cs="Arial"/>
          <w:sz w:val="24"/>
          <w:szCs w:val="24"/>
        </w:rPr>
        <w:t>f</w:t>
      </w:r>
      <w:r w:rsidRPr="00DC4EEC">
        <w:rPr>
          <w:rFonts w:ascii="Arial" w:hAnsi="Arial" w:cs="Arial"/>
          <w:sz w:val="24"/>
          <w:szCs w:val="24"/>
        </w:rPr>
        <w:t>uncţionare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C4EEC">
        <w:rPr>
          <w:rFonts w:ascii="Arial" w:hAnsi="Arial" w:cs="Arial"/>
          <w:sz w:val="24"/>
          <w:szCs w:val="24"/>
        </w:rPr>
        <w:t>Direcţiei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87B6C" w:rsidRPr="00DC4EEC">
        <w:rPr>
          <w:rFonts w:ascii="Arial" w:hAnsi="Arial" w:cs="Arial"/>
          <w:sz w:val="24"/>
          <w:szCs w:val="24"/>
        </w:rPr>
        <w:t>Asistență</w:t>
      </w:r>
      <w:proofErr w:type="spellEnd"/>
      <w:r w:rsidR="00F87B6C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B6C" w:rsidRPr="00DC4EEC">
        <w:rPr>
          <w:rFonts w:ascii="Arial" w:hAnsi="Arial" w:cs="Arial"/>
          <w:sz w:val="24"/>
          <w:szCs w:val="24"/>
        </w:rPr>
        <w:t>Socială</w:t>
      </w:r>
      <w:proofErr w:type="spellEnd"/>
      <w:r w:rsidR="00F87B6C" w:rsidRPr="00DC4EEC">
        <w:rPr>
          <w:rFonts w:ascii="Arial" w:hAnsi="Arial" w:cs="Arial"/>
          <w:sz w:val="24"/>
          <w:szCs w:val="24"/>
        </w:rPr>
        <w:t xml:space="preserve"> </w:t>
      </w:r>
      <w:r w:rsidR="00DC4EEC" w:rsidRPr="00DC4EEC">
        <w:rPr>
          <w:rFonts w:ascii="Arial" w:hAnsi="Arial" w:cs="Arial"/>
          <w:sz w:val="24"/>
          <w:szCs w:val="24"/>
        </w:rPr>
        <w:t xml:space="preserve">Bistrița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Regulamentul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C4EEC">
        <w:rPr>
          <w:rFonts w:ascii="Arial" w:hAnsi="Arial" w:cs="Arial"/>
          <w:sz w:val="24"/>
          <w:szCs w:val="24"/>
        </w:rPr>
        <w:t>Ordine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Interioară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F5" w14:textId="77777777" w:rsidR="00FC5B06" w:rsidRPr="00DC4EEC" w:rsidRDefault="00FC5B06" w:rsidP="00FC5B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coopereze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C4EEC">
        <w:rPr>
          <w:rFonts w:ascii="Arial" w:hAnsi="Arial" w:cs="Arial"/>
          <w:sz w:val="24"/>
          <w:szCs w:val="24"/>
        </w:rPr>
        <w:t>asistentul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Pr="00DC4EEC">
        <w:rPr>
          <w:rFonts w:ascii="Arial" w:hAnsi="Arial" w:cs="Arial"/>
          <w:sz w:val="24"/>
          <w:szCs w:val="24"/>
        </w:rPr>
        <w:t>în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vederea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întocmirii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dosarului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DC4EEC">
        <w:rPr>
          <w:rFonts w:ascii="Arial" w:hAnsi="Arial" w:cs="Arial"/>
          <w:sz w:val="24"/>
          <w:szCs w:val="24"/>
        </w:rPr>
        <w:t>necesar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obţinerii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unor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drepturi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prevăzute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prin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lege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F6" w14:textId="77777777" w:rsidR="00FC5B06" w:rsidRPr="00DC4EEC" w:rsidRDefault="00FC5B06" w:rsidP="00FC5B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răspundă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material </w:t>
      </w:r>
      <w:proofErr w:type="spellStart"/>
      <w:r w:rsidRPr="00DC4EEC">
        <w:rPr>
          <w:rFonts w:ascii="Arial" w:hAnsi="Arial" w:cs="Arial"/>
          <w:sz w:val="24"/>
          <w:szCs w:val="24"/>
        </w:rPr>
        <w:t>pentru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pagubele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produse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C4EEC">
        <w:rPr>
          <w:rFonts w:ascii="Arial" w:hAnsi="Arial" w:cs="Arial"/>
          <w:sz w:val="24"/>
          <w:szCs w:val="24"/>
        </w:rPr>
        <w:t>cadrul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F7" w14:textId="77777777" w:rsidR="00FC5B06" w:rsidRPr="00DC4EEC" w:rsidRDefault="00FC5B06" w:rsidP="00FC5B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lastRenderedPageBreak/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manifeste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respect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C4EEC">
        <w:rPr>
          <w:rFonts w:ascii="Arial" w:hAnsi="Arial" w:cs="Arial"/>
          <w:sz w:val="24"/>
          <w:szCs w:val="24"/>
        </w:rPr>
        <w:t>comportament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decent </w:t>
      </w:r>
      <w:proofErr w:type="spellStart"/>
      <w:r w:rsidRPr="00DC4EEC">
        <w:rPr>
          <w:rFonts w:ascii="Arial" w:hAnsi="Arial" w:cs="Arial"/>
          <w:sz w:val="24"/>
          <w:szCs w:val="24"/>
        </w:rPr>
        <w:t>faţă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C4EEC">
        <w:rPr>
          <w:rFonts w:ascii="Arial" w:hAnsi="Arial" w:cs="Arial"/>
          <w:sz w:val="24"/>
          <w:szCs w:val="24"/>
        </w:rPr>
        <w:t>celelalte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persoane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internate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faţă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C4EEC">
        <w:rPr>
          <w:rFonts w:ascii="Arial" w:hAnsi="Arial" w:cs="Arial"/>
          <w:sz w:val="24"/>
          <w:szCs w:val="24"/>
        </w:rPr>
        <w:t>personalul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angajat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F8" w14:textId="77777777" w:rsidR="00FC5B06" w:rsidRPr="00DC4EEC" w:rsidRDefault="00FC5B06" w:rsidP="00FC5B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nu incite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DC4EEC">
        <w:rPr>
          <w:rFonts w:ascii="Arial" w:hAnsi="Arial" w:cs="Arial"/>
          <w:sz w:val="24"/>
          <w:szCs w:val="24"/>
        </w:rPr>
        <w:t>participe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direct la </w:t>
      </w:r>
      <w:proofErr w:type="spellStart"/>
      <w:r w:rsidRPr="00DC4EEC">
        <w:rPr>
          <w:rFonts w:ascii="Arial" w:hAnsi="Arial" w:cs="Arial"/>
          <w:sz w:val="24"/>
          <w:szCs w:val="24"/>
        </w:rPr>
        <w:t>acte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C4EEC">
        <w:rPr>
          <w:rFonts w:ascii="Arial" w:hAnsi="Arial" w:cs="Arial"/>
          <w:sz w:val="24"/>
          <w:szCs w:val="24"/>
        </w:rPr>
        <w:t>indisciplină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tulburarea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ordinii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liniştii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publice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în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incinta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F9" w14:textId="0C8CE14F" w:rsidR="00FC5B06" w:rsidRPr="00DC4EEC" w:rsidRDefault="00FC5B06" w:rsidP="00FC5B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DC4EEC">
        <w:rPr>
          <w:rFonts w:ascii="Arial" w:hAnsi="Arial" w:cs="Arial"/>
          <w:sz w:val="24"/>
          <w:szCs w:val="24"/>
        </w:rPr>
        <w:t>introducă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băuturi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alcoolice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obiecte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ascuţite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contondente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substanţe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toxice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halucinogene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medicamente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DC4EEC">
        <w:rPr>
          <w:rFonts w:ascii="Arial" w:hAnsi="Arial" w:cs="Arial"/>
          <w:sz w:val="24"/>
          <w:szCs w:val="24"/>
        </w:rPr>
        <w:t>afecteze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prin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comportamentul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propriu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desfăşurarea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activităţilor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Pr="00DC4EEC">
        <w:rPr>
          <w:rFonts w:ascii="Arial" w:hAnsi="Arial" w:cs="Arial"/>
          <w:sz w:val="24"/>
          <w:szCs w:val="24"/>
        </w:rPr>
        <w:t>sancţiunea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excluderii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DC4EEC">
        <w:rPr>
          <w:rFonts w:ascii="Arial" w:hAnsi="Arial" w:cs="Arial"/>
          <w:sz w:val="24"/>
          <w:szCs w:val="24"/>
        </w:rPr>
        <w:t>centru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FA" w14:textId="77777777" w:rsidR="00FC5B06" w:rsidRPr="00DC4EEC" w:rsidRDefault="00FC5B06" w:rsidP="00FC5B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declare </w:t>
      </w:r>
      <w:proofErr w:type="spellStart"/>
      <w:r w:rsidRPr="00DC4EEC">
        <w:rPr>
          <w:rFonts w:ascii="Arial" w:hAnsi="Arial" w:cs="Arial"/>
          <w:sz w:val="24"/>
          <w:szCs w:val="24"/>
        </w:rPr>
        <w:t>adevărul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în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privinta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situaţiei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sociale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familiale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materiale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C4EEC">
        <w:rPr>
          <w:rFonts w:ascii="Arial" w:hAnsi="Arial" w:cs="Arial"/>
          <w:sz w:val="24"/>
          <w:szCs w:val="24"/>
        </w:rPr>
        <w:t>locuinţa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venituri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stare de </w:t>
      </w:r>
      <w:proofErr w:type="spellStart"/>
      <w:r w:rsidRPr="00DC4EEC">
        <w:rPr>
          <w:rFonts w:ascii="Arial" w:hAnsi="Arial" w:cs="Arial"/>
          <w:sz w:val="24"/>
          <w:szCs w:val="24"/>
        </w:rPr>
        <w:t>sănătate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aparţinători</w:t>
      </w:r>
      <w:proofErr w:type="spellEnd"/>
      <w:r w:rsidRPr="00DC4EEC">
        <w:rPr>
          <w:rFonts w:ascii="Arial" w:hAnsi="Arial" w:cs="Arial"/>
          <w:sz w:val="24"/>
          <w:szCs w:val="24"/>
        </w:rPr>
        <w:t>, etc.);</w:t>
      </w:r>
    </w:p>
    <w:p w14:paraId="5235B2FB" w14:textId="77777777" w:rsidR="00FC5B06" w:rsidRPr="00DC4EEC" w:rsidRDefault="00FC5B06" w:rsidP="00FC5B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participe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în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măsura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posibilităţilor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EEC">
        <w:rPr>
          <w:rFonts w:ascii="Arial" w:hAnsi="Arial" w:cs="Arial"/>
          <w:sz w:val="24"/>
          <w:szCs w:val="24"/>
        </w:rPr>
        <w:t>în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DC4EEC">
        <w:rPr>
          <w:rFonts w:ascii="Arial" w:hAnsi="Arial" w:cs="Arial"/>
          <w:sz w:val="24"/>
          <w:szCs w:val="24"/>
        </w:rPr>
        <w:t>activ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şi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responsabil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C4EEC">
        <w:rPr>
          <w:rFonts w:ascii="Arial" w:hAnsi="Arial" w:cs="Arial"/>
          <w:sz w:val="24"/>
          <w:szCs w:val="24"/>
        </w:rPr>
        <w:t>activităţile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organizate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în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cadrul</w:t>
      </w:r>
      <w:proofErr w:type="spellEnd"/>
      <w:r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Pr="00DC4EEC">
        <w:rPr>
          <w:rFonts w:ascii="Arial" w:hAnsi="Arial" w:cs="Arial"/>
          <w:sz w:val="24"/>
          <w:szCs w:val="24"/>
        </w:rPr>
        <w:t>;</w:t>
      </w:r>
    </w:p>
    <w:p w14:paraId="5235B2FC" w14:textId="5AA3E35C" w:rsidR="00DC4A85" w:rsidRPr="00DC4EEC" w:rsidRDefault="00F87B6C" w:rsidP="00FC5B0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eastAsia="Calibri" w:hAnsi="Arial" w:cs="Arial"/>
          <w:sz w:val="24"/>
          <w:szCs w:val="24"/>
        </w:rPr>
        <w:t>s</w:t>
      </w:r>
      <w:r w:rsidR="00DC4A85" w:rsidRPr="00DC4EEC">
        <w:rPr>
          <w:rFonts w:ascii="Arial" w:eastAsia="Calibri" w:hAnsi="Arial" w:cs="Arial"/>
          <w:sz w:val="24"/>
          <w:szCs w:val="24"/>
        </w:rPr>
        <w:t>ă</w:t>
      </w:r>
      <w:proofErr w:type="spellEnd"/>
      <w:r w:rsidR="00DC4A85" w:rsidRPr="00DC4E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eastAsia="Calibri" w:hAnsi="Arial" w:cs="Arial"/>
          <w:sz w:val="24"/>
          <w:szCs w:val="24"/>
        </w:rPr>
        <w:t>răspundă</w:t>
      </w:r>
      <w:proofErr w:type="spellEnd"/>
      <w:r w:rsidR="00DC4A85" w:rsidRPr="00DC4EEC">
        <w:rPr>
          <w:rFonts w:ascii="Arial" w:eastAsia="Calibri" w:hAnsi="Arial" w:cs="Arial"/>
          <w:sz w:val="24"/>
          <w:szCs w:val="24"/>
        </w:rPr>
        <w:t xml:space="preserve"> material </w:t>
      </w:r>
      <w:proofErr w:type="spellStart"/>
      <w:r w:rsidR="00DC4A85" w:rsidRPr="00DC4EEC">
        <w:rPr>
          <w:rFonts w:ascii="Arial" w:eastAsia="Calibri" w:hAnsi="Arial" w:cs="Arial"/>
          <w:sz w:val="24"/>
          <w:szCs w:val="24"/>
        </w:rPr>
        <w:t>pentru</w:t>
      </w:r>
      <w:proofErr w:type="spellEnd"/>
      <w:r w:rsidR="00DC4A85" w:rsidRPr="00DC4E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eastAsia="Calibri" w:hAnsi="Arial" w:cs="Arial"/>
          <w:sz w:val="24"/>
          <w:szCs w:val="24"/>
        </w:rPr>
        <w:t>pagubele</w:t>
      </w:r>
      <w:proofErr w:type="spellEnd"/>
      <w:r w:rsidR="00DC4A85" w:rsidRPr="00DC4E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eastAsia="Calibri" w:hAnsi="Arial" w:cs="Arial"/>
          <w:sz w:val="24"/>
          <w:szCs w:val="24"/>
        </w:rPr>
        <w:t>produse</w:t>
      </w:r>
      <w:proofErr w:type="spellEnd"/>
      <w:r w:rsidR="00DC4A85" w:rsidRPr="00DC4EEC"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 w:rsidR="00DC4A85" w:rsidRPr="00DC4EEC">
        <w:rPr>
          <w:rFonts w:ascii="Arial" w:eastAsia="Calibri" w:hAnsi="Arial" w:cs="Arial"/>
          <w:sz w:val="24"/>
          <w:szCs w:val="24"/>
        </w:rPr>
        <w:t>cadrul</w:t>
      </w:r>
      <w:proofErr w:type="spellEnd"/>
      <w:r w:rsidR="00DC4A85" w:rsidRPr="00DC4EE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eastAsia="Calibri" w:hAnsi="Arial" w:cs="Arial"/>
          <w:sz w:val="24"/>
          <w:szCs w:val="24"/>
        </w:rPr>
        <w:t>centrului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2FD" w14:textId="71EC0376" w:rsidR="00DC4A85" w:rsidRPr="00DC4EEC" w:rsidRDefault="00F87B6C" w:rsidP="00F87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</w:t>
      </w:r>
      <w:r w:rsidR="00DC4A85" w:rsidRPr="00DC4EEC">
        <w:rPr>
          <w:rFonts w:ascii="Arial" w:hAnsi="Arial" w:cs="Arial"/>
          <w:sz w:val="24"/>
          <w:szCs w:val="24"/>
        </w:rPr>
        <w:t>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accepte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investigaţiile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şi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tratamentul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medical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prevăzut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Regulamentul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Ordine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Interioară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(</w:t>
      </w:r>
      <w:r w:rsidRPr="00DC4EEC">
        <w:rPr>
          <w:rFonts w:ascii="Arial" w:hAnsi="Arial" w:cs="Arial"/>
          <w:sz w:val="24"/>
          <w:szCs w:val="24"/>
        </w:rPr>
        <w:t xml:space="preserve">test Covid, </w:t>
      </w:r>
      <w:r w:rsidR="00DC4A85" w:rsidRPr="00DC4EEC">
        <w:rPr>
          <w:rFonts w:ascii="Arial" w:hAnsi="Arial" w:cs="Arial"/>
          <w:sz w:val="24"/>
          <w:szCs w:val="24"/>
        </w:rPr>
        <w:t xml:space="preserve">examen clinic general,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triaj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epidemiologic, I.D.R., R.B.W., H.I.V., examen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psihiatric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alte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examinări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şi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tratamentul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personalul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medical il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recomandă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), sub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sancţiunea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excluderii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</w:t>
      </w:r>
      <w:r w:rsidRPr="00DC4EEC">
        <w:rPr>
          <w:rFonts w:ascii="Arial" w:hAnsi="Arial" w:cs="Arial"/>
          <w:sz w:val="24"/>
          <w:szCs w:val="24"/>
        </w:rPr>
        <w:t>entru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>;</w:t>
      </w:r>
    </w:p>
    <w:p w14:paraId="5235B2FE" w14:textId="6EAC29C4" w:rsidR="00DC4A85" w:rsidRPr="00DC4EEC" w:rsidRDefault="00F87B6C" w:rsidP="00F87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p</w:t>
      </w:r>
      <w:r w:rsidR="00DC4A85" w:rsidRPr="00DC4EEC">
        <w:rPr>
          <w:rFonts w:ascii="Arial" w:hAnsi="Arial" w:cs="Arial"/>
          <w:sz w:val="24"/>
          <w:szCs w:val="24"/>
        </w:rPr>
        <w:t>ersoanele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deţin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autonomia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funcţiilor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personale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să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participe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efectuarea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şi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menţinerea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curăţeniei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centru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>;</w:t>
      </w:r>
    </w:p>
    <w:p w14:paraId="5235B2FF" w14:textId="58DE492E" w:rsidR="00DC4A85" w:rsidRPr="00DC4EEC" w:rsidRDefault="00F87B6C" w:rsidP="00F87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</w:t>
      </w:r>
      <w:r w:rsidR="00DC4A85" w:rsidRPr="00DC4EEC">
        <w:rPr>
          <w:rFonts w:ascii="Arial" w:hAnsi="Arial" w:cs="Arial"/>
          <w:sz w:val="24"/>
          <w:szCs w:val="24"/>
        </w:rPr>
        <w:t>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manifeste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respect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şi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comportament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decent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faţă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celelalte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persoane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internate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şi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faţă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personalul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angajat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>;</w:t>
      </w:r>
    </w:p>
    <w:p w14:paraId="5235B300" w14:textId="3C8EC01F" w:rsidR="00DC4A85" w:rsidRPr="00DC4EEC" w:rsidRDefault="00F87B6C" w:rsidP="00FC5B06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D0D0D"/>
          <w:sz w:val="24"/>
          <w:szCs w:val="24"/>
          <w:lang w:eastAsia="ro-RO"/>
        </w:rPr>
      </w:pPr>
      <w:proofErr w:type="spellStart"/>
      <w:r w:rsidRPr="00DC4EEC">
        <w:rPr>
          <w:rFonts w:ascii="Arial" w:hAnsi="Arial" w:cs="Arial"/>
          <w:color w:val="0D0D0D"/>
          <w:sz w:val="24"/>
          <w:szCs w:val="24"/>
          <w:lang w:eastAsia="ro-RO"/>
        </w:rPr>
        <w:t>s</w:t>
      </w:r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ă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nu incite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şi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să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nu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participe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direct la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acte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de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indisciplină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,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tulburarea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ordinii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şi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liniştii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publice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în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incinta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 xml:space="preserve"> </w:t>
      </w:r>
      <w:proofErr w:type="spellStart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centrului</w:t>
      </w:r>
      <w:proofErr w:type="spellEnd"/>
      <w:r w:rsidR="00DC4A85" w:rsidRPr="00DC4EEC">
        <w:rPr>
          <w:rFonts w:ascii="Arial" w:hAnsi="Arial" w:cs="Arial"/>
          <w:color w:val="0D0D0D"/>
          <w:sz w:val="24"/>
          <w:szCs w:val="24"/>
          <w:lang w:eastAsia="ro-RO"/>
        </w:rPr>
        <w:t>;</w:t>
      </w:r>
    </w:p>
    <w:p w14:paraId="5235B301" w14:textId="3AC6E6D9" w:rsidR="00DC4A85" w:rsidRPr="00DC4EEC" w:rsidRDefault="00F87B6C" w:rsidP="00F87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</w:t>
      </w:r>
      <w:r w:rsidR="00DC4A85" w:rsidRPr="00DC4EEC">
        <w:rPr>
          <w:rFonts w:ascii="Arial" w:hAnsi="Arial" w:cs="Arial"/>
          <w:sz w:val="24"/>
          <w:szCs w:val="24"/>
        </w:rPr>
        <w:t>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nu se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înapoieze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centru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 din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învoire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stare de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ebrietate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să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introducă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băuturi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alcoolice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obiecte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ascuţite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şi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contondente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substanţe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toxice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şi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halucinogene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medicamente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să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afecteze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prin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comportamentul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propriu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desfăşurarea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activităţilor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sancţiunea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excluderii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centru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>;</w:t>
      </w:r>
    </w:p>
    <w:p w14:paraId="5235B302" w14:textId="0D0A4902" w:rsidR="00DC4A85" w:rsidRPr="00DC4EEC" w:rsidRDefault="00F87B6C" w:rsidP="00F87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declare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adevărul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privinta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situaţiei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sociale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familiale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şi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materiale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locuinţa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venituri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stare de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sănătate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aparţinători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>, etc.);</w:t>
      </w:r>
    </w:p>
    <w:p w14:paraId="5235B303" w14:textId="5ADFDA1D" w:rsidR="00DC4A85" w:rsidRPr="00DC4EEC" w:rsidRDefault="00F87B6C" w:rsidP="00F87B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4EEC">
        <w:rPr>
          <w:rFonts w:ascii="Arial" w:hAnsi="Arial" w:cs="Arial"/>
          <w:sz w:val="24"/>
          <w:szCs w:val="24"/>
        </w:rPr>
        <w:t>să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participe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măsura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posibilităţilor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activ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şi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responsabil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activităţile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organizate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în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cadrul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A85" w:rsidRPr="00DC4EEC">
        <w:rPr>
          <w:rFonts w:ascii="Arial" w:hAnsi="Arial" w:cs="Arial"/>
          <w:sz w:val="24"/>
          <w:szCs w:val="24"/>
        </w:rPr>
        <w:t>centrului</w:t>
      </w:r>
      <w:proofErr w:type="spellEnd"/>
      <w:r w:rsidR="00DC4A85" w:rsidRPr="00DC4EEC">
        <w:rPr>
          <w:rFonts w:ascii="Arial" w:hAnsi="Arial" w:cs="Arial"/>
          <w:sz w:val="24"/>
          <w:szCs w:val="24"/>
        </w:rPr>
        <w:t>;</w:t>
      </w:r>
    </w:p>
    <w:p w14:paraId="5235B305" w14:textId="77777777" w:rsidR="00FC5B06" w:rsidRPr="00DC4EEC" w:rsidRDefault="00FC5B06" w:rsidP="00F87B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5235B306" w14:textId="77777777" w:rsidR="00FC5B06" w:rsidRPr="00DC4EEC" w:rsidRDefault="00FC5B06" w:rsidP="00FC5B06">
      <w:pPr>
        <w:rPr>
          <w:rFonts w:ascii="Arial" w:hAnsi="Arial" w:cs="Arial"/>
          <w:b/>
          <w:sz w:val="24"/>
          <w:szCs w:val="24"/>
        </w:rPr>
      </w:pPr>
      <w:proofErr w:type="spellStart"/>
      <w:r w:rsidRPr="00DC4EEC">
        <w:rPr>
          <w:rFonts w:ascii="Arial" w:hAnsi="Arial" w:cs="Arial"/>
          <w:b/>
          <w:sz w:val="24"/>
          <w:szCs w:val="24"/>
        </w:rPr>
        <w:t>Responsabil</w:t>
      </w:r>
      <w:proofErr w:type="spellEnd"/>
      <w:r w:rsidRPr="00DC4E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EEC">
        <w:rPr>
          <w:rFonts w:ascii="Arial" w:hAnsi="Arial" w:cs="Arial"/>
          <w:b/>
          <w:sz w:val="24"/>
          <w:szCs w:val="24"/>
        </w:rPr>
        <w:t>informare</w:t>
      </w:r>
      <w:proofErr w:type="spellEnd"/>
      <w:r w:rsidRPr="00DC4EEC">
        <w:rPr>
          <w:rFonts w:ascii="Arial" w:hAnsi="Arial" w:cs="Arial"/>
          <w:b/>
          <w:sz w:val="24"/>
          <w:szCs w:val="24"/>
        </w:rPr>
        <w:t xml:space="preserve">                                          Am </w:t>
      </w:r>
      <w:proofErr w:type="spellStart"/>
      <w:r w:rsidRPr="00DC4EEC">
        <w:rPr>
          <w:rFonts w:ascii="Arial" w:hAnsi="Arial" w:cs="Arial"/>
          <w:b/>
          <w:sz w:val="24"/>
          <w:szCs w:val="24"/>
        </w:rPr>
        <w:t>luat</w:t>
      </w:r>
      <w:proofErr w:type="spellEnd"/>
      <w:r w:rsidRPr="00DC4EEC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DC4EEC">
        <w:rPr>
          <w:rFonts w:ascii="Arial" w:hAnsi="Arial" w:cs="Arial"/>
          <w:b/>
          <w:sz w:val="24"/>
          <w:szCs w:val="24"/>
        </w:rPr>
        <w:t>cunoștință</w:t>
      </w:r>
      <w:proofErr w:type="spellEnd"/>
    </w:p>
    <w:p w14:paraId="5235B307" w14:textId="185D3F22" w:rsidR="00FC5B06" w:rsidRPr="00DC4EEC" w:rsidRDefault="006F55F6" w:rsidP="00FC5B06">
      <w:pPr>
        <w:rPr>
          <w:rFonts w:ascii="Arial" w:hAnsi="Arial" w:cs="Arial"/>
          <w:b/>
          <w:sz w:val="24"/>
          <w:szCs w:val="24"/>
        </w:rPr>
      </w:pPr>
      <w:proofErr w:type="spellStart"/>
      <w:r w:rsidRPr="00DC4EEC">
        <w:rPr>
          <w:rFonts w:ascii="Arial" w:hAnsi="Arial" w:cs="Arial"/>
          <w:b/>
          <w:sz w:val="24"/>
          <w:szCs w:val="24"/>
        </w:rPr>
        <w:t>Asistent</w:t>
      </w:r>
      <w:proofErr w:type="spellEnd"/>
      <w:r w:rsidRPr="00DC4EEC">
        <w:rPr>
          <w:rFonts w:ascii="Arial" w:hAnsi="Arial" w:cs="Arial"/>
          <w:b/>
          <w:sz w:val="24"/>
          <w:szCs w:val="24"/>
        </w:rPr>
        <w:t xml:space="preserve"> social/</w:t>
      </w:r>
      <w:proofErr w:type="spellStart"/>
      <w:r w:rsidRPr="00DC4EEC">
        <w:rPr>
          <w:rFonts w:ascii="Arial" w:hAnsi="Arial" w:cs="Arial"/>
          <w:b/>
          <w:sz w:val="24"/>
          <w:szCs w:val="24"/>
        </w:rPr>
        <w:t>consilier</w:t>
      </w:r>
      <w:proofErr w:type="spellEnd"/>
    </w:p>
    <w:sectPr w:rsidR="00FC5B06" w:rsidRPr="00DC4EEC" w:rsidSect="00FC5B06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7747" w14:textId="77777777" w:rsidR="00FD2856" w:rsidRDefault="00FD2856" w:rsidP="00086693">
      <w:pPr>
        <w:spacing w:after="0" w:line="240" w:lineRule="auto"/>
      </w:pPr>
      <w:r>
        <w:separator/>
      </w:r>
    </w:p>
  </w:endnote>
  <w:endnote w:type="continuationSeparator" w:id="0">
    <w:p w14:paraId="5AF24359" w14:textId="77777777" w:rsidR="00FD2856" w:rsidRDefault="00FD2856" w:rsidP="0008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1E76" w14:textId="77777777" w:rsidR="00FD2856" w:rsidRDefault="00FD2856" w:rsidP="00086693">
      <w:pPr>
        <w:spacing w:after="0" w:line="240" w:lineRule="auto"/>
      </w:pPr>
      <w:r>
        <w:separator/>
      </w:r>
    </w:p>
  </w:footnote>
  <w:footnote w:type="continuationSeparator" w:id="0">
    <w:p w14:paraId="7CFF49D3" w14:textId="77777777" w:rsidR="00FD2856" w:rsidRDefault="00FD2856" w:rsidP="0008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284"/>
    <w:multiLevelType w:val="hybridMultilevel"/>
    <w:tmpl w:val="E9BA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39D6"/>
    <w:multiLevelType w:val="hybridMultilevel"/>
    <w:tmpl w:val="F3C0A1D8"/>
    <w:lvl w:ilvl="0" w:tplc="D4DED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A842D5C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FB5"/>
    <w:multiLevelType w:val="hybridMultilevel"/>
    <w:tmpl w:val="253CB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271E"/>
    <w:multiLevelType w:val="hybridMultilevel"/>
    <w:tmpl w:val="BF88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2D3F"/>
    <w:multiLevelType w:val="hybridMultilevel"/>
    <w:tmpl w:val="F4F6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7058"/>
    <w:multiLevelType w:val="hybridMultilevel"/>
    <w:tmpl w:val="A61E590A"/>
    <w:lvl w:ilvl="0" w:tplc="BD2E1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E2CB5"/>
    <w:multiLevelType w:val="hybridMultilevel"/>
    <w:tmpl w:val="93082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701CB"/>
    <w:multiLevelType w:val="hybridMultilevel"/>
    <w:tmpl w:val="EF5C2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B3F7B"/>
    <w:multiLevelType w:val="hybridMultilevel"/>
    <w:tmpl w:val="8E4C76A0"/>
    <w:lvl w:ilvl="0" w:tplc="D4DED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A842D5C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35173"/>
    <w:multiLevelType w:val="hybridMultilevel"/>
    <w:tmpl w:val="C328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F5E62"/>
    <w:multiLevelType w:val="hybridMultilevel"/>
    <w:tmpl w:val="1EC4CF86"/>
    <w:lvl w:ilvl="0" w:tplc="D5BC44B0">
      <w:start w:val="1"/>
      <w:numFmt w:val="lowerLetter"/>
      <w:lvlText w:val="%1)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F2427F2"/>
    <w:multiLevelType w:val="hybridMultilevel"/>
    <w:tmpl w:val="565A55AC"/>
    <w:lvl w:ilvl="0" w:tplc="2CCA8C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F4EAE"/>
    <w:multiLevelType w:val="hybridMultilevel"/>
    <w:tmpl w:val="5734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A7BC3"/>
    <w:multiLevelType w:val="hybridMultilevel"/>
    <w:tmpl w:val="7F1A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F72BE"/>
    <w:multiLevelType w:val="hybridMultilevel"/>
    <w:tmpl w:val="7BF4E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E3870"/>
    <w:multiLevelType w:val="hybridMultilevel"/>
    <w:tmpl w:val="DEE48F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F">
      <w:start w:val="1"/>
      <w:numFmt w:val="decimal"/>
      <w:lvlText w:val="%3.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8A1AF5"/>
    <w:multiLevelType w:val="hybridMultilevel"/>
    <w:tmpl w:val="FA868B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EF5C4888">
      <w:start w:val="1"/>
      <w:numFmt w:val="decimal"/>
      <w:lvlText w:val="%2."/>
      <w:lvlJc w:val="left"/>
      <w:pPr>
        <w:ind w:left="2220" w:hanging="114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5DE7C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73D52"/>
    <w:multiLevelType w:val="hybridMultilevel"/>
    <w:tmpl w:val="850ECC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  <w:num w:numId="16">
    <w:abstractNumId w:val="1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92"/>
    <w:rsid w:val="000554D4"/>
    <w:rsid w:val="00086693"/>
    <w:rsid w:val="0011446D"/>
    <w:rsid w:val="001F438A"/>
    <w:rsid w:val="00413613"/>
    <w:rsid w:val="0052138F"/>
    <w:rsid w:val="005F2B60"/>
    <w:rsid w:val="00666D0B"/>
    <w:rsid w:val="006F55F6"/>
    <w:rsid w:val="0073736C"/>
    <w:rsid w:val="008C3D0D"/>
    <w:rsid w:val="00AC344C"/>
    <w:rsid w:val="00B91692"/>
    <w:rsid w:val="00BA53A0"/>
    <w:rsid w:val="00C3062E"/>
    <w:rsid w:val="00C81485"/>
    <w:rsid w:val="00DC4A85"/>
    <w:rsid w:val="00DC4EEC"/>
    <w:rsid w:val="00F5790E"/>
    <w:rsid w:val="00F87B6C"/>
    <w:rsid w:val="00FC5B06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B29F"/>
  <w15:docId w15:val="{C9043C58-889F-42B8-B95F-67B95B67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36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A85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08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69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69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5473-FBF9-4C6B-A0BA-CD2831D3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bulcu.daniela</cp:lastModifiedBy>
  <cp:revision>3</cp:revision>
  <cp:lastPrinted>2021-08-06T05:50:00Z</cp:lastPrinted>
  <dcterms:created xsi:type="dcterms:W3CDTF">2022-01-11T13:17:00Z</dcterms:created>
  <dcterms:modified xsi:type="dcterms:W3CDTF">2022-01-11T13:19:00Z</dcterms:modified>
</cp:coreProperties>
</file>