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F2D24" w14:textId="1F127001" w:rsidR="005D1BF9" w:rsidRPr="001345F2" w:rsidRDefault="001F437E" w:rsidP="001345F2">
      <w:pPr>
        <w:jc w:val="right"/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 </w:t>
      </w:r>
      <w:r w:rsidR="005D1BF9" w:rsidRPr="001345F2">
        <w:rPr>
          <w:rFonts w:ascii="Arial" w:hAnsi="Arial" w:cs="Arial"/>
          <w:b/>
          <w:sz w:val="26"/>
          <w:szCs w:val="26"/>
          <w:lang w:val="ro-RO"/>
        </w:rPr>
        <w:t xml:space="preserve">ANEXA </w:t>
      </w:r>
      <w:r w:rsidRPr="001345F2">
        <w:rPr>
          <w:rFonts w:ascii="Arial" w:hAnsi="Arial" w:cs="Arial"/>
          <w:b/>
          <w:sz w:val="26"/>
          <w:szCs w:val="26"/>
          <w:lang w:val="ro-RO"/>
        </w:rPr>
        <w:t>NR.1</w:t>
      </w:r>
    </w:p>
    <w:p w14:paraId="328377C6" w14:textId="77777777" w:rsidR="005D1BF9" w:rsidRPr="001345F2" w:rsidRDefault="005D1BF9" w:rsidP="001345F2">
      <w:pPr>
        <w:jc w:val="right"/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                                             La HOTĂRÂREA Nr. …………/….….......</w:t>
      </w:r>
    </w:p>
    <w:p w14:paraId="7896BB86" w14:textId="215F8DBD" w:rsidR="005D1BF9" w:rsidRPr="001345F2" w:rsidRDefault="005D1BF9" w:rsidP="001345F2">
      <w:pPr>
        <w:jc w:val="right"/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                                A CONSILIULUI LOCAL AL MUNICIPIULUI BISTRIȚA</w:t>
      </w:r>
    </w:p>
    <w:p w14:paraId="49A4F74B" w14:textId="77777777" w:rsidR="005D1BF9" w:rsidRPr="001345F2" w:rsidRDefault="005D1BF9" w:rsidP="005D1BF9">
      <w:pPr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 xml:space="preserve">   </w:t>
      </w:r>
    </w:p>
    <w:p w14:paraId="58AFDC93" w14:textId="77777777" w:rsidR="005D1BF9" w:rsidRPr="001345F2" w:rsidRDefault="005D1BF9" w:rsidP="005D1BF9">
      <w:pPr>
        <w:jc w:val="both"/>
        <w:rPr>
          <w:rFonts w:ascii="Arial" w:hAnsi="Arial" w:cs="Arial"/>
          <w:b/>
          <w:sz w:val="26"/>
          <w:szCs w:val="26"/>
          <w:lang w:val="ro-RO" w:eastAsia="ro-RO"/>
        </w:rPr>
      </w:pPr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  Proiectul </w:t>
      </w:r>
      <w:r w:rsidRPr="001345F2">
        <w:rPr>
          <w:rFonts w:ascii="Arial" w:hAnsi="Arial" w:cs="Arial"/>
          <w:b/>
          <w:sz w:val="24"/>
          <w:szCs w:val="24"/>
          <w:lang w:val="ro-RO"/>
        </w:rPr>
        <w:t>"Reabilitare și modernizare Liceul Tehnologic de Servicii’’ municipiul Bistrița</w:t>
      </w:r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, </w:t>
      </w:r>
      <w:r w:rsidRPr="001345F2">
        <w:rPr>
          <w:rFonts w:ascii="Arial" w:hAnsi="Arial" w:cs="Arial"/>
          <w:sz w:val="26"/>
          <w:szCs w:val="26"/>
          <w:lang w:val="ro-RO" w:eastAsia="ro-RO"/>
        </w:rPr>
        <w:t xml:space="preserve">vine în întâmpinarea obiectivelor stabilite prin: </w:t>
      </w:r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"Reabilitarea infrastructurii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unităţilor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şcolare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"</w:t>
      </w:r>
      <w:r w:rsidRPr="001345F2">
        <w:rPr>
          <w:rFonts w:ascii="Arial" w:hAnsi="Arial" w:cs="Arial"/>
          <w:sz w:val="26"/>
          <w:szCs w:val="26"/>
          <w:lang w:val="ro-RO" w:eastAsia="ro-RO"/>
        </w:rPr>
        <w:t xml:space="preserve">, domeniul sectorial IV.1- </w:t>
      </w:r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"Infrastructura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şi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 servicii de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educaţie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 preuniversitară"</w:t>
      </w:r>
      <w:r w:rsidRPr="001345F2">
        <w:rPr>
          <w:rFonts w:ascii="Arial" w:hAnsi="Arial" w:cs="Arial"/>
          <w:sz w:val="26"/>
          <w:szCs w:val="26"/>
          <w:lang w:val="ro-RO" w:eastAsia="ro-RO"/>
        </w:rPr>
        <w:t xml:space="preserve">, prevăzute în </w:t>
      </w:r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"Strategia de dezvoltare locală a municipiului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 w:eastAsia="ro-RO"/>
        </w:rPr>
        <w:t>Bistriţa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 w:eastAsia="ro-RO"/>
        </w:rPr>
        <w:t xml:space="preserve"> pentru perioada 2010-2030".</w:t>
      </w:r>
    </w:p>
    <w:p w14:paraId="6DADD58E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>Obiectivul proiectului.</w:t>
      </w:r>
    </w:p>
    <w:p w14:paraId="40E6A6D7" w14:textId="77777777" w:rsidR="005D1BF9" w:rsidRPr="001345F2" w:rsidRDefault="005D1BF9" w:rsidP="005D1BF9">
      <w:pPr>
        <w:jc w:val="both"/>
        <w:rPr>
          <w:rFonts w:ascii="Arial" w:hAnsi="Arial" w:cs="Arial"/>
          <w:b/>
          <w:iCs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 Obiectivul general </w:t>
      </w:r>
      <w:r w:rsidRPr="001345F2">
        <w:rPr>
          <w:rFonts w:ascii="Arial" w:hAnsi="Arial" w:cs="Arial"/>
          <w:sz w:val="26"/>
          <w:szCs w:val="26"/>
          <w:lang w:val="ro-RO"/>
        </w:rPr>
        <w:t xml:space="preserve">al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investiţiei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</w:t>
      </w:r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îl constituie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îmbunătăţirea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calităţii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infrastructurii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educaţionale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şi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a dotărilor din 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unitaţile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de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învătământ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preuniversitar ale Municipiului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Bistriţa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, conform standardelor europene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şi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a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creşterii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participării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populaţiei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şcolare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la procesul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educaţional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, care se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regăseşte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şi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în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priorităţile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de </w:t>
      </w:r>
      <w:proofErr w:type="spellStart"/>
      <w:r w:rsidRPr="001345F2">
        <w:rPr>
          <w:rFonts w:ascii="Arial" w:hAnsi="Arial" w:cs="Arial"/>
          <w:iCs/>
          <w:sz w:val="26"/>
          <w:szCs w:val="26"/>
          <w:lang w:val="ro-RO"/>
        </w:rPr>
        <w:t>investiţii</w:t>
      </w:r>
      <w:proofErr w:type="spellEnd"/>
      <w:r w:rsidRPr="001345F2">
        <w:rPr>
          <w:rFonts w:ascii="Arial" w:hAnsi="Arial" w:cs="Arial"/>
          <w:iCs/>
          <w:sz w:val="26"/>
          <w:szCs w:val="26"/>
          <w:lang w:val="ro-RO"/>
        </w:rPr>
        <w:t xml:space="preserve"> ale </w:t>
      </w:r>
      <w:r w:rsidRPr="001345F2">
        <w:rPr>
          <w:rFonts w:ascii="Arial" w:hAnsi="Arial" w:cs="Arial"/>
          <w:b/>
          <w:iCs/>
          <w:sz w:val="26"/>
          <w:szCs w:val="26"/>
          <w:lang w:val="ro-RO"/>
        </w:rPr>
        <w:t xml:space="preserve">Programului </w:t>
      </w:r>
      <w:proofErr w:type="spellStart"/>
      <w:r w:rsidRPr="001345F2">
        <w:rPr>
          <w:rFonts w:ascii="Arial" w:hAnsi="Arial" w:cs="Arial"/>
          <w:b/>
          <w:iCs/>
          <w:sz w:val="26"/>
          <w:szCs w:val="26"/>
          <w:lang w:val="ro-RO"/>
        </w:rPr>
        <w:t>Operaţional</w:t>
      </w:r>
      <w:proofErr w:type="spellEnd"/>
      <w:r w:rsidRPr="001345F2">
        <w:rPr>
          <w:rFonts w:ascii="Arial" w:hAnsi="Arial" w:cs="Arial"/>
          <w:b/>
          <w:iCs/>
          <w:sz w:val="26"/>
          <w:szCs w:val="26"/>
          <w:lang w:val="ro-RO"/>
        </w:rPr>
        <w:t xml:space="preserve"> Regional 2014-2020, Axa Prioritară 4 - </w:t>
      </w:r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>Sprijinirea dezvoltării urbane durabile</w:t>
      </w:r>
      <w:r w:rsidRPr="001345F2">
        <w:rPr>
          <w:rFonts w:ascii="Arial" w:hAnsi="Arial" w:cs="Arial"/>
          <w:b/>
          <w:iCs/>
          <w:sz w:val="26"/>
          <w:szCs w:val="26"/>
          <w:lang w:val="ro-RO"/>
        </w:rPr>
        <w:t>.</w:t>
      </w:r>
    </w:p>
    <w:p w14:paraId="6B9B627D" w14:textId="77777777" w:rsidR="005D1BF9" w:rsidRPr="001345F2" w:rsidRDefault="005D1BF9" w:rsidP="005D1BF9">
      <w:pPr>
        <w:spacing w:after="80"/>
        <w:ind w:firstLine="720"/>
        <w:jc w:val="both"/>
        <w:rPr>
          <w:rFonts w:ascii="Arial" w:hAnsi="Arial" w:cs="Arial"/>
          <w:bCs/>
          <w:color w:val="000000"/>
          <w:sz w:val="24"/>
          <w:szCs w:val="24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Obiectivele  specifice </w:t>
      </w:r>
      <w:r w:rsidRPr="001345F2">
        <w:rPr>
          <w:rFonts w:ascii="Arial" w:hAnsi="Arial" w:cs="Arial"/>
          <w:sz w:val="26"/>
          <w:szCs w:val="26"/>
          <w:lang w:val="ro-RO"/>
        </w:rPr>
        <w:t xml:space="preserve">ale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investiţiei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sunt: </w:t>
      </w:r>
      <w:r w:rsidRPr="001345F2">
        <w:rPr>
          <w:rFonts w:ascii="Arial" w:hAnsi="Arial" w:cs="Arial"/>
          <w:noProof/>
          <w:sz w:val="24"/>
          <w:szCs w:val="24"/>
          <w:lang w:val="ro-RO"/>
        </w:rPr>
        <w:t>reabilitarea ,modernizarea și extinderea corpului de clădire existentă din cadrul Liceului Tehnologic de Servicii, aflat în proprietatea publica a municipiului Bistrița,</w:t>
      </w:r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inclusiv modernizarea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utilităţilor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, având ca scop principal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îmbunătăţirea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activităţilor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şcolare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preuniversitare; dotarea cu echipamente IT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şi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conectarea la internet; dotarea cu mobilier specific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desfăşurării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activităţilor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şcolare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; crearea de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facilităţi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 pentru persoanele cu </w:t>
      </w:r>
      <w:proofErr w:type="spellStart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>dizabilităţi</w:t>
      </w:r>
      <w:proofErr w:type="spellEnd"/>
      <w:r w:rsidRPr="001345F2">
        <w:rPr>
          <w:rFonts w:ascii="Arial" w:hAnsi="Arial" w:cs="Arial"/>
          <w:iCs/>
          <w:color w:val="000000"/>
          <w:sz w:val="24"/>
          <w:szCs w:val="24"/>
          <w:lang w:val="ro-RO"/>
        </w:rPr>
        <w:t xml:space="preserve">. </w:t>
      </w:r>
    </w:p>
    <w:p w14:paraId="431E5430" w14:textId="77777777" w:rsidR="005D1BF9" w:rsidRPr="001345F2" w:rsidRDefault="005D1BF9" w:rsidP="005D1BF9">
      <w:pPr>
        <w:jc w:val="both"/>
        <w:rPr>
          <w:rFonts w:ascii="Arial" w:hAnsi="Arial" w:cs="Arial"/>
          <w:iCs/>
          <w:sz w:val="26"/>
          <w:szCs w:val="26"/>
          <w:lang w:val="ro-RO"/>
        </w:rPr>
      </w:pPr>
    </w:p>
    <w:p w14:paraId="7D909C29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INDICATORII TEHNICO – ECONOMICI:                              LEI </w:t>
      </w:r>
      <w:r w:rsidRPr="001345F2">
        <w:rPr>
          <w:rFonts w:ascii="Arial" w:hAnsi="Arial" w:cs="Arial"/>
          <w:b/>
          <w:sz w:val="26"/>
          <w:szCs w:val="26"/>
          <w:lang w:val="ro-RO"/>
        </w:rPr>
        <w:tab/>
        <w:t xml:space="preserve">             </w:t>
      </w:r>
      <w:r w:rsidRPr="001345F2">
        <w:rPr>
          <w:rFonts w:ascii="Arial" w:hAnsi="Arial" w:cs="Arial"/>
          <w:b/>
          <w:sz w:val="26"/>
          <w:szCs w:val="26"/>
          <w:lang w:val="ro-RO"/>
        </w:rPr>
        <w:tab/>
      </w:r>
      <w:r w:rsidRPr="001345F2">
        <w:rPr>
          <w:rFonts w:ascii="Arial" w:hAnsi="Arial" w:cs="Arial"/>
          <w:b/>
          <w:sz w:val="26"/>
          <w:szCs w:val="26"/>
          <w:lang w:val="ro-RO"/>
        </w:rPr>
        <w:tab/>
        <w:t xml:space="preserve">           </w:t>
      </w:r>
    </w:p>
    <w:p w14:paraId="2FC3D239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1.Valoarea  totala a   </w:t>
      </w:r>
      <w:proofErr w:type="spellStart"/>
      <w:r w:rsidRPr="001345F2">
        <w:rPr>
          <w:rFonts w:ascii="Arial" w:hAnsi="Arial" w:cs="Arial"/>
          <w:b/>
          <w:sz w:val="26"/>
          <w:szCs w:val="26"/>
          <w:lang w:val="ro-RO"/>
        </w:rPr>
        <w:t>investitiei</w:t>
      </w:r>
      <w:proofErr w:type="spellEnd"/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*]                              </w:t>
      </w:r>
    </w:p>
    <w:p w14:paraId="06649BF8" w14:textId="0C07138A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         cu  T.V.A.                                                         9.102.203,43</w:t>
      </w:r>
    </w:p>
    <w:p w14:paraId="5CC0229A" w14:textId="2FB3A1D9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   din care C+M                                                            6.553.911,33</w:t>
      </w:r>
    </w:p>
    <w:p w14:paraId="51FC5FE9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   </w:t>
      </w:r>
    </w:p>
    <w:p w14:paraId="59F8520C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>CAPACITATI:</w:t>
      </w:r>
    </w:p>
    <w:p w14:paraId="26707F7C" w14:textId="77777777" w:rsidR="005D1BF9" w:rsidRPr="001345F2" w:rsidRDefault="005D1BF9" w:rsidP="005D1BF9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345F2">
        <w:rPr>
          <w:rFonts w:ascii="Arial" w:hAnsi="Arial" w:cs="Arial"/>
          <w:b/>
          <w:sz w:val="24"/>
          <w:szCs w:val="24"/>
          <w:lang w:val="ro-RO"/>
        </w:rPr>
        <w:t>1.</w:t>
      </w:r>
      <w:r w:rsidRPr="001345F2">
        <w:rPr>
          <w:rFonts w:ascii="Arial" w:hAnsi="Arial" w:cs="Arial"/>
          <w:b/>
          <w:bCs/>
          <w:sz w:val="24"/>
          <w:szCs w:val="24"/>
          <w:lang w:val="ro-RO" w:eastAsia="en-GB"/>
        </w:rPr>
        <w:t xml:space="preserve"> </w:t>
      </w:r>
      <w:r w:rsidRPr="001345F2">
        <w:rPr>
          <w:rFonts w:ascii="Arial" w:hAnsi="Arial" w:cs="Arial"/>
          <w:b/>
          <w:sz w:val="24"/>
          <w:szCs w:val="24"/>
          <w:u w:val="single"/>
          <w:lang w:val="ro-RO" w:eastAsia="en-GB"/>
        </w:rPr>
        <w:t xml:space="preserve">Clădire existentă + extindere </w:t>
      </w:r>
    </w:p>
    <w:p w14:paraId="44D78BD1" w14:textId="77777777" w:rsidR="005D1BF9" w:rsidRPr="001345F2" w:rsidRDefault="005D1BF9" w:rsidP="005D1BF9">
      <w:pPr>
        <w:tabs>
          <w:tab w:val="left" w:pos="180"/>
          <w:tab w:val="left" w:pos="360"/>
        </w:tabs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1345F2">
        <w:rPr>
          <w:rFonts w:ascii="Arial" w:hAnsi="Arial" w:cs="Arial"/>
          <w:b/>
          <w:sz w:val="24"/>
          <w:szCs w:val="24"/>
          <w:lang w:val="ro-RO"/>
        </w:rPr>
        <w:t xml:space="preserve">          </w:t>
      </w:r>
    </w:p>
    <w:p w14:paraId="6CE02DF5" w14:textId="77777777" w:rsidR="005D1BF9" w:rsidRPr="001345F2" w:rsidRDefault="005D1BF9" w:rsidP="005D1BF9">
      <w:pPr>
        <w:ind w:firstLine="360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proofErr w:type="spellStart"/>
      <w:r w:rsidRPr="001345F2">
        <w:rPr>
          <w:rFonts w:ascii="Arial" w:hAnsi="Arial" w:cs="Arial"/>
          <w:b/>
          <w:sz w:val="24"/>
          <w:szCs w:val="24"/>
          <w:lang w:val="ro-RO"/>
        </w:rPr>
        <w:t>Suprafaţă</w:t>
      </w:r>
      <w:proofErr w:type="spellEnd"/>
      <w:r w:rsidRPr="001345F2">
        <w:rPr>
          <w:rFonts w:ascii="Arial" w:hAnsi="Arial" w:cs="Arial"/>
          <w:b/>
          <w:sz w:val="24"/>
          <w:szCs w:val="24"/>
          <w:lang w:val="ro-RO"/>
        </w:rPr>
        <w:t xml:space="preserve"> construită  reabilitată + extindere     =       </w:t>
      </w:r>
      <w:r w:rsidRPr="001345F2">
        <w:rPr>
          <w:rFonts w:ascii="Arial" w:hAnsi="Arial" w:cs="Arial"/>
          <w:b/>
          <w:color w:val="26282A"/>
          <w:sz w:val="24"/>
          <w:szCs w:val="24"/>
          <w:lang w:val="ro-RO"/>
        </w:rPr>
        <w:t>659,82 mp</w:t>
      </w:r>
      <w:r w:rsidRPr="001345F2">
        <w:rPr>
          <w:rFonts w:ascii="Segoe UI" w:hAnsi="Segoe UI" w:cs="Segoe UI"/>
          <w:color w:val="26282A"/>
          <w:sz w:val="22"/>
          <w:szCs w:val="22"/>
          <w:lang w:val="ro-RO"/>
        </w:rPr>
        <w:t xml:space="preserve"> </w:t>
      </w:r>
    </w:p>
    <w:p w14:paraId="6F500C9B" w14:textId="77777777" w:rsidR="005D1BF9" w:rsidRPr="001345F2" w:rsidRDefault="005D1BF9" w:rsidP="005D1BF9">
      <w:pPr>
        <w:ind w:firstLine="360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</w:p>
    <w:p w14:paraId="6D009935" w14:textId="77777777" w:rsidR="005D1BF9" w:rsidRPr="001345F2" w:rsidRDefault="005D1BF9" w:rsidP="005D1BF9">
      <w:pPr>
        <w:ind w:firstLine="360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proofErr w:type="spellStart"/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>Suprafaţa</w:t>
      </w:r>
      <w:proofErr w:type="spellEnd"/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</w:t>
      </w:r>
      <w:proofErr w:type="spellStart"/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>desfăşurată</w:t>
      </w:r>
      <w:proofErr w:type="spellEnd"/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                                         =   </w:t>
      </w:r>
      <w:r w:rsidRPr="001345F2">
        <w:rPr>
          <w:rFonts w:ascii="Arial" w:hAnsi="Arial" w:cs="Arial"/>
          <w:b/>
          <w:color w:val="26282A"/>
          <w:sz w:val="24"/>
          <w:szCs w:val="24"/>
          <w:lang w:val="ro-RO"/>
        </w:rPr>
        <w:t>1.979,46</w:t>
      </w:r>
      <w:r w:rsidRPr="001345F2">
        <w:rPr>
          <w:rFonts w:ascii="Segoe UI" w:hAnsi="Segoe UI" w:cs="Segoe UI"/>
          <w:color w:val="26282A"/>
          <w:sz w:val="22"/>
          <w:szCs w:val="22"/>
          <w:lang w:val="ro-RO"/>
        </w:rPr>
        <w:t xml:space="preserve"> </w:t>
      </w:r>
      <w:r w:rsidRPr="001345F2">
        <w:rPr>
          <w:rFonts w:ascii="Arial" w:hAnsi="Arial" w:cs="Arial"/>
          <w:b/>
          <w:color w:val="000000"/>
          <w:sz w:val="24"/>
          <w:szCs w:val="24"/>
          <w:lang w:val="ro-RO"/>
        </w:rPr>
        <w:t xml:space="preserve"> mp</w:t>
      </w:r>
    </w:p>
    <w:p w14:paraId="4B026CAE" w14:textId="1954D561" w:rsidR="005D1BF9" w:rsidRPr="001345F2" w:rsidRDefault="005D1BF9" w:rsidP="005D1BF9">
      <w:pPr>
        <w:ind w:firstLine="360"/>
        <w:jc w:val="both"/>
        <w:rPr>
          <w:rFonts w:ascii="Arial" w:hAnsi="Arial" w:cs="Arial"/>
          <w:b/>
          <w:color w:val="000000"/>
          <w:sz w:val="24"/>
          <w:szCs w:val="24"/>
          <w:lang w:val="ro-RO"/>
        </w:rPr>
      </w:pPr>
      <w:r w:rsidRPr="001345F2">
        <w:rPr>
          <w:rFonts w:ascii="Arial" w:hAnsi="Arial" w:cs="Arial"/>
          <w:b/>
          <w:sz w:val="24"/>
          <w:szCs w:val="24"/>
          <w:lang w:val="ro-RO"/>
        </w:rPr>
        <w:t xml:space="preserve">construită reabilitată + extindere     </w:t>
      </w:r>
    </w:p>
    <w:p w14:paraId="371034BD" w14:textId="77777777" w:rsidR="005D1BF9" w:rsidRPr="001345F2" w:rsidRDefault="005D1BF9" w:rsidP="005D1BF9">
      <w:pPr>
        <w:ind w:firstLine="360"/>
        <w:jc w:val="both"/>
        <w:rPr>
          <w:rFonts w:ascii="Arial" w:hAnsi="Arial" w:cs="Arial"/>
          <w:b/>
          <w:color w:val="000000"/>
          <w:sz w:val="26"/>
          <w:szCs w:val="26"/>
          <w:lang w:val="ro-RO"/>
        </w:rPr>
      </w:pPr>
    </w:p>
    <w:p w14:paraId="03C41539" w14:textId="77777777" w:rsidR="005D1BF9" w:rsidRPr="001345F2" w:rsidRDefault="005D1BF9" w:rsidP="005D1BF9">
      <w:pPr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b/>
          <w:sz w:val="26"/>
          <w:szCs w:val="26"/>
          <w:lang w:val="ro-RO"/>
        </w:rPr>
        <w:t xml:space="preserve">DURATA DE REALIZARE A LUCRARII:             </w:t>
      </w:r>
      <w:r w:rsidRPr="001345F2">
        <w:rPr>
          <w:rFonts w:ascii="Arial" w:hAnsi="Arial" w:cs="Arial"/>
          <w:sz w:val="26"/>
          <w:szCs w:val="26"/>
          <w:lang w:val="ro-RO"/>
        </w:rPr>
        <w:t xml:space="preserve"> luni      12    </w:t>
      </w:r>
    </w:p>
    <w:p w14:paraId="146EE807" w14:textId="77777777" w:rsidR="005D1BF9" w:rsidRPr="001345F2" w:rsidRDefault="005D1BF9" w:rsidP="005D1BF9">
      <w:pPr>
        <w:rPr>
          <w:rFonts w:ascii="Arial" w:hAnsi="Arial" w:cs="Arial"/>
          <w:b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 xml:space="preserve">            </w:t>
      </w:r>
    </w:p>
    <w:p w14:paraId="7DC8107B" w14:textId="77777777" w:rsidR="005D1BF9" w:rsidRPr="001345F2" w:rsidRDefault="005D1BF9" w:rsidP="005D1BF9">
      <w:pPr>
        <w:jc w:val="both"/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ab/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Finanţarea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obiectivului de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investiţie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se face din: Fondul European de Dezvoltare Regională, bugetul de stat, bugetul local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şi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alte fonduri legal constituite  cu această 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destinaţie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>,  potrivit  legii.</w:t>
      </w:r>
    </w:p>
    <w:p w14:paraId="7F2D4ADF" w14:textId="77777777" w:rsidR="005D1BF9" w:rsidRPr="001345F2" w:rsidRDefault="005D1BF9" w:rsidP="005D1BF9">
      <w:pPr>
        <w:jc w:val="both"/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 xml:space="preserve">*]Valoarea se va  actualiza potrivit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evoluţiei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 xml:space="preserve"> ulterioare a </w:t>
      </w:r>
      <w:proofErr w:type="spellStart"/>
      <w:r w:rsidRPr="001345F2">
        <w:rPr>
          <w:rFonts w:ascii="Arial" w:hAnsi="Arial" w:cs="Arial"/>
          <w:sz w:val="26"/>
          <w:szCs w:val="26"/>
          <w:lang w:val="ro-RO"/>
        </w:rPr>
        <w:t>preţurilor</w:t>
      </w:r>
      <w:proofErr w:type="spellEnd"/>
      <w:r w:rsidRPr="001345F2">
        <w:rPr>
          <w:rFonts w:ascii="Arial" w:hAnsi="Arial" w:cs="Arial"/>
          <w:sz w:val="26"/>
          <w:szCs w:val="26"/>
          <w:lang w:val="ro-RO"/>
        </w:rPr>
        <w:t>.</w:t>
      </w:r>
    </w:p>
    <w:p w14:paraId="079E4786" w14:textId="77777777" w:rsidR="005D1BF9" w:rsidRPr="001345F2" w:rsidRDefault="005D1BF9" w:rsidP="005D1BF9">
      <w:pPr>
        <w:jc w:val="both"/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 xml:space="preserve">                                               </w:t>
      </w:r>
    </w:p>
    <w:p w14:paraId="5E2A928E" w14:textId="77777777" w:rsidR="005D1BF9" w:rsidRPr="001345F2" w:rsidRDefault="005D1BF9" w:rsidP="005D1BF9">
      <w:pPr>
        <w:jc w:val="both"/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 xml:space="preserve">                                                                               PROIECTANT,</w:t>
      </w:r>
    </w:p>
    <w:p w14:paraId="2245383D" w14:textId="00731805" w:rsidR="005D1BF9" w:rsidRPr="001345F2" w:rsidRDefault="005D1BF9" w:rsidP="005D1BF9">
      <w:pPr>
        <w:ind w:firstLine="360"/>
        <w:jc w:val="both"/>
        <w:rPr>
          <w:rFonts w:ascii="Arial" w:hAnsi="Arial" w:cs="Arial"/>
          <w:sz w:val="26"/>
          <w:szCs w:val="26"/>
          <w:lang w:val="ro-RO"/>
        </w:rPr>
      </w:pPr>
      <w:r w:rsidRPr="001345F2">
        <w:rPr>
          <w:rFonts w:ascii="Arial" w:hAnsi="Arial" w:cs="Arial"/>
          <w:sz w:val="26"/>
          <w:szCs w:val="26"/>
          <w:lang w:val="ro-RO"/>
        </w:rPr>
        <w:tab/>
        <w:t xml:space="preserve">                                                             SC PLANIMOB CAD SRL</w:t>
      </w:r>
    </w:p>
    <w:p w14:paraId="09876216" w14:textId="77777777" w:rsidR="00391FC9" w:rsidRPr="001345F2" w:rsidRDefault="00391FC9">
      <w:pPr>
        <w:rPr>
          <w:lang w:val="ro-RO"/>
        </w:rPr>
      </w:pPr>
    </w:p>
    <w:sectPr w:rsidR="00391FC9" w:rsidRPr="001345F2" w:rsidSect="001345F2">
      <w:pgSz w:w="12240" w:h="15840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F9"/>
    <w:rsid w:val="001345F2"/>
    <w:rsid w:val="001F437E"/>
    <w:rsid w:val="00391FC9"/>
    <w:rsid w:val="005D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432B"/>
  <w15:chartTrackingRefBased/>
  <w15:docId w15:val="{199BB683-3A62-43E4-A142-61991DB8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Ceosan.Marius</dc:creator>
  <cp:keywords/>
  <dc:description/>
  <cp:lastModifiedBy>suciu.anca</cp:lastModifiedBy>
  <cp:revision>4</cp:revision>
  <cp:lastPrinted>2021-10-22T08:08:00Z</cp:lastPrinted>
  <dcterms:created xsi:type="dcterms:W3CDTF">2021-10-22T08:05:00Z</dcterms:created>
  <dcterms:modified xsi:type="dcterms:W3CDTF">2021-11-17T09:43:00Z</dcterms:modified>
</cp:coreProperties>
</file>