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28518A" w14:textId="63A02A74" w:rsidR="00C60E00" w:rsidRPr="00C60E00" w:rsidRDefault="00C60E00" w:rsidP="00C60E00">
      <w:pPr>
        <w:spacing w:before="36"/>
        <w:jc w:val="center"/>
        <w:rPr>
          <w:rFonts w:ascii="Arial" w:hAnsi="Arial" w:cs="Arial"/>
          <w:color w:val="000000"/>
          <w:spacing w:val="4"/>
          <w:sz w:val="26"/>
          <w:szCs w:val="26"/>
          <w:lang w:val="ro-RO"/>
        </w:rPr>
      </w:pPr>
      <w:r w:rsidRPr="00C60E00">
        <w:rPr>
          <w:rFonts w:ascii="Arial" w:hAnsi="Arial" w:cs="Arial"/>
          <w:color w:val="000000"/>
          <w:spacing w:val="4"/>
          <w:sz w:val="26"/>
          <w:szCs w:val="26"/>
          <w:lang w:val="ro-RO"/>
        </w:rPr>
        <w:t>ANEXA NR. 1</w:t>
      </w:r>
    </w:p>
    <w:p w14:paraId="128981F4" w14:textId="0B541B50" w:rsidR="00C60E00" w:rsidRPr="00C60E00" w:rsidRDefault="00C60E00" w:rsidP="00C60E00">
      <w:pPr>
        <w:spacing w:before="36"/>
        <w:jc w:val="center"/>
        <w:rPr>
          <w:rFonts w:ascii="Arial" w:hAnsi="Arial" w:cs="Arial"/>
          <w:color w:val="000000"/>
          <w:spacing w:val="4"/>
          <w:sz w:val="26"/>
          <w:szCs w:val="26"/>
          <w:lang w:val="ro-RO"/>
        </w:rPr>
      </w:pPr>
      <w:r w:rsidRPr="00C60E00">
        <w:rPr>
          <w:rFonts w:ascii="Arial" w:hAnsi="Arial" w:cs="Arial"/>
          <w:color w:val="000000"/>
          <w:spacing w:val="4"/>
          <w:sz w:val="26"/>
          <w:szCs w:val="26"/>
          <w:lang w:val="ro-RO"/>
        </w:rPr>
        <w:t>LA HOTARÂREA Nr. ........../....................</w:t>
      </w:r>
    </w:p>
    <w:p w14:paraId="4D2373E2" w14:textId="275099C8" w:rsidR="00C60E00" w:rsidRPr="00C60E00" w:rsidRDefault="00C60E00" w:rsidP="00C60E00">
      <w:pPr>
        <w:spacing w:before="36"/>
        <w:jc w:val="center"/>
        <w:rPr>
          <w:rFonts w:ascii="Arial" w:hAnsi="Arial" w:cs="Arial"/>
          <w:color w:val="000000"/>
          <w:spacing w:val="4"/>
          <w:sz w:val="26"/>
          <w:szCs w:val="26"/>
          <w:lang w:val="ro-RO"/>
        </w:rPr>
      </w:pPr>
      <w:r w:rsidRPr="00C60E00">
        <w:rPr>
          <w:rFonts w:ascii="Arial" w:hAnsi="Arial" w:cs="Arial"/>
          <w:color w:val="000000"/>
          <w:spacing w:val="4"/>
          <w:sz w:val="26"/>
          <w:szCs w:val="26"/>
          <w:lang w:val="ro-RO"/>
        </w:rPr>
        <w:t>A CONSILIULUI LOCAL AL MUNICIPIULUI BISTRIŢA</w:t>
      </w:r>
    </w:p>
    <w:p w14:paraId="64218E26" w14:textId="77777777" w:rsidR="00C60E00" w:rsidRPr="00C60E00" w:rsidRDefault="00C60E00" w:rsidP="00C60E00">
      <w:pPr>
        <w:spacing w:before="288"/>
        <w:ind w:right="360" w:firstLine="504"/>
        <w:rPr>
          <w:rFonts w:ascii="Arial" w:hAnsi="Arial" w:cs="Arial"/>
          <w:color w:val="000000"/>
          <w:spacing w:val="2"/>
          <w:sz w:val="26"/>
          <w:szCs w:val="26"/>
          <w:lang w:val="ro-RO"/>
        </w:rPr>
      </w:pPr>
      <w:r w:rsidRPr="00C60E00">
        <w:rPr>
          <w:rFonts w:ascii="Arial" w:hAnsi="Arial" w:cs="Arial"/>
          <w:color w:val="000000"/>
          <w:spacing w:val="2"/>
          <w:sz w:val="26"/>
          <w:szCs w:val="26"/>
          <w:lang w:val="ro-RO"/>
        </w:rPr>
        <w:t xml:space="preserve">Obiectivul de investiţii „Amenajarea unui parc pe malurile rasuIui Bistriţa în </w:t>
      </w:r>
      <w:r w:rsidRPr="00C60E00">
        <w:rPr>
          <w:rFonts w:ascii="Arial" w:hAnsi="Arial" w:cs="Arial"/>
          <w:color w:val="000000"/>
          <w:spacing w:val="5"/>
          <w:sz w:val="26"/>
          <w:szCs w:val="26"/>
          <w:lang w:val="ro-RO"/>
        </w:rPr>
        <w:t xml:space="preserve">localitatea componentă Viişoara", urmăreşte reconversia şi refuncţionalizarea </w:t>
      </w:r>
      <w:r w:rsidRPr="00C60E00">
        <w:rPr>
          <w:rFonts w:ascii="Arial" w:hAnsi="Arial" w:cs="Arial"/>
          <w:color w:val="000000"/>
          <w:spacing w:val="-1"/>
          <w:sz w:val="26"/>
          <w:szCs w:val="26"/>
          <w:lang w:val="ro-RO"/>
        </w:rPr>
        <w:t xml:space="preserve">terenului degradat în suprafaţă de 19.621 mp aflat în localitatea Viişoara, localitate </w:t>
      </w:r>
      <w:r w:rsidRPr="00C60E00">
        <w:rPr>
          <w:rFonts w:ascii="Arial" w:hAnsi="Arial" w:cs="Arial"/>
          <w:color w:val="000000"/>
          <w:spacing w:val="2"/>
          <w:sz w:val="26"/>
          <w:szCs w:val="26"/>
          <w:lang w:val="ro-RO"/>
        </w:rPr>
        <w:t>componentă a municipiului Bistriţa.</w:t>
      </w:r>
    </w:p>
    <w:p w14:paraId="76573AF7" w14:textId="77777777" w:rsidR="00C60E00" w:rsidRPr="00C60E00" w:rsidRDefault="00C60E00" w:rsidP="00C60E00">
      <w:pPr>
        <w:spacing w:before="36"/>
        <w:ind w:right="792" w:firstLine="504"/>
        <w:rPr>
          <w:rFonts w:ascii="Arial" w:hAnsi="Arial" w:cs="Arial"/>
          <w:color w:val="000000"/>
          <w:spacing w:val="-1"/>
          <w:sz w:val="26"/>
          <w:szCs w:val="26"/>
          <w:lang w:val="ro-RO"/>
        </w:rPr>
      </w:pPr>
      <w:r w:rsidRPr="00C60E00">
        <w:rPr>
          <w:rFonts w:ascii="Arial" w:hAnsi="Arial" w:cs="Arial"/>
          <w:color w:val="000000"/>
          <w:spacing w:val="-1"/>
          <w:sz w:val="26"/>
          <w:szCs w:val="26"/>
          <w:lang w:val="ro-RO"/>
        </w:rPr>
        <w:t xml:space="preserve">Caracteristicile principale şi indicatorii tehnico-economici ai obiectivului de </w:t>
      </w:r>
      <w:r w:rsidRPr="00C60E00">
        <w:rPr>
          <w:rFonts w:ascii="Arial" w:hAnsi="Arial" w:cs="Arial"/>
          <w:color w:val="000000"/>
          <w:sz w:val="26"/>
          <w:szCs w:val="26"/>
          <w:lang w:val="ro-RO"/>
        </w:rPr>
        <w:t>investiţii:</w:t>
      </w:r>
    </w:p>
    <w:p w14:paraId="0B7E1CE8" w14:textId="77777777" w:rsidR="00C60E00" w:rsidRPr="00C60E00" w:rsidRDefault="00C60E00" w:rsidP="00C60E00">
      <w:pPr>
        <w:numPr>
          <w:ilvl w:val="0"/>
          <w:numId w:val="1"/>
        </w:numPr>
        <w:ind w:left="0"/>
        <w:rPr>
          <w:rFonts w:ascii="Arial" w:hAnsi="Arial" w:cs="Arial"/>
          <w:color w:val="000000"/>
          <w:spacing w:val="6"/>
          <w:sz w:val="26"/>
          <w:szCs w:val="26"/>
          <w:lang w:val="ro-RO"/>
        </w:rPr>
      </w:pPr>
      <w:r w:rsidRPr="00C60E00">
        <w:rPr>
          <w:rFonts w:ascii="Arial" w:hAnsi="Arial" w:cs="Arial"/>
          <w:color w:val="000000"/>
          <w:spacing w:val="6"/>
          <w:sz w:val="26"/>
          <w:szCs w:val="26"/>
          <w:lang w:val="ro-RO"/>
        </w:rPr>
        <w:t>transformarea unui teren degradat într-un spaţiu verde;</w:t>
      </w:r>
    </w:p>
    <w:p w14:paraId="00279779" w14:textId="77777777" w:rsidR="00C60E00" w:rsidRPr="00C60E00" w:rsidRDefault="00C60E00" w:rsidP="00C60E00">
      <w:pPr>
        <w:numPr>
          <w:ilvl w:val="0"/>
          <w:numId w:val="1"/>
        </w:numPr>
        <w:ind w:left="0"/>
        <w:rPr>
          <w:rFonts w:ascii="Arial" w:hAnsi="Arial" w:cs="Arial"/>
          <w:color w:val="000000"/>
          <w:spacing w:val="7"/>
          <w:sz w:val="26"/>
          <w:szCs w:val="26"/>
          <w:lang w:val="ro-RO"/>
        </w:rPr>
      </w:pPr>
      <w:r w:rsidRPr="00C60E00">
        <w:rPr>
          <w:rFonts w:ascii="Arial" w:hAnsi="Arial" w:cs="Arial"/>
          <w:color w:val="000000"/>
          <w:spacing w:val="7"/>
          <w:sz w:val="26"/>
          <w:szCs w:val="26"/>
          <w:lang w:val="ro-RO"/>
        </w:rPr>
        <w:t>realizarea unui acces auto şi a unei parcări;</w:t>
      </w:r>
    </w:p>
    <w:p w14:paraId="09EAB05D" w14:textId="77777777" w:rsidR="00C60E00" w:rsidRPr="00C60E00" w:rsidRDefault="00C60E00" w:rsidP="00C60E00">
      <w:pPr>
        <w:numPr>
          <w:ilvl w:val="0"/>
          <w:numId w:val="1"/>
        </w:numPr>
        <w:ind w:left="0" w:right="432"/>
        <w:rPr>
          <w:rFonts w:ascii="Arial" w:hAnsi="Arial" w:cs="Arial"/>
          <w:color w:val="000000"/>
          <w:spacing w:val="-1"/>
          <w:sz w:val="26"/>
          <w:szCs w:val="26"/>
          <w:lang w:val="ro-RO"/>
        </w:rPr>
      </w:pPr>
      <w:r w:rsidRPr="00C60E00">
        <w:rPr>
          <w:rFonts w:ascii="Arial" w:hAnsi="Arial" w:cs="Arial"/>
          <w:color w:val="000000"/>
          <w:spacing w:val="-1"/>
          <w:sz w:val="26"/>
          <w:szCs w:val="26"/>
          <w:lang w:val="ro-RO"/>
        </w:rPr>
        <w:t xml:space="preserve">amenajarea unui parc prin modelarea terenului, gazonarea suprafeţelor, inclusiv </w:t>
      </w:r>
      <w:r w:rsidRPr="00C60E00">
        <w:rPr>
          <w:rFonts w:ascii="Arial" w:hAnsi="Arial" w:cs="Arial"/>
          <w:color w:val="000000"/>
          <w:spacing w:val="2"/>
          <w:sz w:val="26"/>
          <w:szCs w:val="26"/>
          <w:lang w:val="ro-RO"/>
        </w:rPr>
        <w:t>plantare de arbori şi arbuşti;</w:t>
      </w:r>
    </w:p>
    <w:p w14:paraId="0B7C8421" w14:textId="77777777" w:rsidR="00C60E00" w:rsidRPr="00C60E00" w:rsidRDefault="00C60E00" w:rsidP="00C60E00">
      <w:pPr>
        <w:numPr>
          <w:ilvl w:val="0"/>
          <w:numId w:val="1"/>
        </w:numPr>
        <w:ind w:left="0" w:right="504"/>
        <w:rPr>
          <w:rFonts w:ascii="Arial" w:hAnsi="Arial" w:cs="Arial"/>
          <w:color w:val="000000"/>
          <w:sz w:val="26"/>
          <w:szCs w:val="26"/>
          <w:lang w:val="ro-RO"/>
        </w:rPr>
      </w:pPr>
      <w:r w:rsidRPr="00C60E00">
        <w:rPr>
          <w:rFonts w:ascii="Arial" w:hAnsi="Arial" w:cs="Arial"/>
          <w:color w:val="000000"/>
          <w:sz w:val="26"/>
          <w:szCs w:val="26"/>
          <w:lang w:val="ro-RO"/>
        </w:rPr>
        <w:t xml:space="preserve">dotarea parcului cu mobilier urban si specific, aparate de fitness, teren de sport, </w:t>
      </w:r>
      <w:r w:rsidRPr="00C60E00">
        <w:rPr>
          <w:rFonts w:ascii="Arial" w:hAnsi="Arial" w:cs="Arial"/>
          <w:color w:val="000000"/>
          <w:spacing w:val="2"/>
          <w:sz w:val="26"/>
          <w:szCs w:val="26"/>
          <w:lang w:val="ro-RO"/>
        </w:rPr>
        <w:t>casă portar şi grupuri sanitare;</w:t>
      </w:r>
    </w:p>
    <w:p w14:paraId="42E5AB83" w14:textId="77777777" w:rsidR="00C60E00" w:rsidRPr="00C60E00" w:rsidRDefault="00C60E00" w:rsidP="00C60E00">
      <w:pPr>
        <w:numPr>
          <w:ilvl w:val="0"/>
          <w:numId w:val="1"/>
        </w:numPr>
        <w:ind w:left="0"/>
        <w:rPr>
          <w:rFonts w:ascii="Arial" w:hAnsi="Arial" w:cs="Arial"/>
          <w:color w:val="000000"/>
          <w:spacing w:val="5"/>
          <w:sz w:val="26"/>
          <w:szCs w:val="26"/>
          <w:lang w:val="ro-RO"/>
        </w:rPr>
      </w:pPr>
      <w:r w:rsidRPr="00C60E00">
        <w:rPr>
          <w:rFonts w:ascii="Arial" w:hAnsi="Arial" w:cs="Arial"/>
          <w:color w:val="000000"/>
          <w:spacing w:val="5"/>
          <w:sz w:val="26"/>
          <w:szCs w:val="26"/>
          <w:lang w:val="ro-RO"/>
        </w:rPr>
        <w:t>racordarea la utilităţile publice a terenului obiect al investiţiei.</w:t>
      </w:r>
    </w:p>
    <w:p w14:paraId="7FF1A0BF" w14:textId="77777777" w:rsidR="00C60E00" w:rsidRPr="00C60E00" w:rsidRDefault="00C60E00" w:rsidP="00C60E00">
      <w:pPr>
        <w:spacing w:before="612" w:line="211" w:lineRule="auto"/>
        <w:rPr>
          <w:rFonts w:ascii="Arial" w:hAnsi="Arial" w:cs="Arial"/>
          <w:b/>
          <w:color w:val="000000"/>
          <w:spacing w:val="4"/>
          <w:sz w:val="26"/>
          <w:szCs w:val="26"/>
          <w:lang w:val="ro-RO"/>
        </w:rPr>
      </w:pPr>
      <w:r w:rsidRPr="00C60E00">
        <w:rPr>
          <w:rFonts w:ascii="Arial" w:hAnsi="Arial" w:cs="Arial"/>
          <w:b/>
          <w:color w:val="000000"/>
          <w:spacing w:val="4"/>
          <w:sz w:val="26"/>
          <w:szCs w:val="26"/>
          <w:lang w:val="ro-RO"/>
        </w:rPr>
        <w:t>INDICATORII TEHNICO-ECONOMICI:</w:t>
      </w:r>
    </w:p>
    <w:p w14:paraId="73B0C8BA" w14:textId="77777777" w:rsidR="00C60E00" w:rsidRPr="00C60E00" w:rsidRDefault="00C60E00" w:rsidP="00C60E00">
      <w:pPr>
        <w:spacing w:before="288"/>
        <w:rPr>
          <w:rFonts w:ascii="Arial" w:hAnsi="Arial" w:cs="Arial"/>
          <w:b/>
          <w:color w:val="000000"/>
          <w:spacing w:val="6"/>
          <w:sz w:val="26"/>
          <w:szCs w:val="26"/>
          <w:lang w:val="ro-RO"/>
        </w:rPr>
      </w:pPr>
      <w:r w:rsidRPr="00C60E00">
        <w:rPr>
          <w:rFonts w:ascii="Arial" w:hAnsi="Arial" w:cs="Arial"/>
          <w:b/>
          <w:color w:val="000000"/>
          <w:spacing w:val="6"/>
          <w:sz w:val="26"/>
          <w:szCs w:val="26"/>
          <w:lang w:val="ro-RO"/>
        </w:rPr>
        <w:t>I. Valoarea totală a investiţiei (cu t.v.a.)*</w:t>
      </w:r>
    </w:p>
    <w:p w14:paraId="601185D3" w14:textId="1BA8EDFF" w:rsidR="00C60E00" w:rsidRPr="00C60E00" w:rsidRDefault="00C60E00" w:rsidP="00C60E00">
      <w:pPr>
        <w:tabs>
          <w:tab w:val="decimal" w:pos="3318"/>
        </w:tabs>
        <w:rPr>
          <w:rFonts w:ascii="Arial" w:hAnsi="Arial" w:cs="Arial"/>
          <w:b/>
          <w:color w:val="000000"/>
          <w:sz w:val="26"/>
          <w:szCs w:val="26"/>
          <w:lang w:val="ro-RO"/>
        </w:rPr>
      </w:pPr>
      <w:r w:rsidRPr="00C60E00">
        <w:rPr>
          <w:rFonts w:ascii="Arial" w:hAnsi="Arial" w:cs="Arial"/>
          <w:b/>
          <w:color w:val="000000"/>
          <w:sz w:val="26"/>
          <w:szCs w:val="26"/>
          <w:lang w:val="ro-RO"/>
        </w:rPr>
        <w:t>Total general</w:t>
      </w:r>
      <w:r w:rsidRPr="00C60E00">
        <w:rPr>
          <w:rFonts w:ascii="Arial" w:hAnsi="Arial" w:cs="Arial"/>
          <w:b/>
          <w:color w:val="000000"/>
          <w:sz w:val="26"/>
          <w:szCs w:val="26"/>
          <w:lang w:val="ro-RO"/>
        </w:rPr>
        <w:tab/>
      </w:r>
      <w:r w:rsidRPr="00C60E00">
        <w:rPr>
          <w:rFonts w:ascii="Arial" w:hAnsi="Arial" w:cs="Arial"/>
          <w:b/>
          <w:color w:val="000000"/>
          <w:spacing w:val="2"/>
          <w:sz w:val="26"/>
          <w:szCs w:val="26"/>
          <w:lang w:val="ro-RO"/>
        </w:rPr>
        <w:t>3.</w:t>
      </w:r>
      <w:r>
        <w:rPr>
          <w:rFonts w:ascii="Arial" w:hAnsi="Arial" w:cs="Arial"/>
          <w:b/>
          <w:color w:val="000000"/>
          <w:spacing w:val="2"/>
          <w:sz w:val="26"/>
          <w:szCs w:val="26"/>
          <w:lang w:val="ro-RO"/>
        </w:rPr>
        <w:t>729.931,41</w:t>
      </w:r>
      <w:r w:rsidRPr="00C60E00">
        <w:rPr>
          <w:rFonts w:ascii="Arial" w:hAnsi="Arial" w:cs="Arial"/>
          <w:b/>
          <w:color w:val="000000"/>
          <w:spacing w:val="2"/>
          <w:sz w:val="26"/>
          <w:szCs w:val="26"/>
          <w:lang w:val="ro-RO"/>
        </w:rPr>
        <w:t xml:space="preserve"> lei</w:t>
      </w:r>
    </w:p>
    <w:p w14:paraId="1B47CC0B" w14:textId="017B80E3" w:rsidR="00C60E00" w:rsidRPr="00C60E00" w:rsidRDefault="00C60E00" w:rsidP="00C60E00">
      <w:pPr>
        <w:tabs>
          <w:tab w:val="decimal" w:pos="3318"/>
        </w:tabs>
        <w:spacing w:after="288"/>
        <w:rPr>
          <w:rFonts w:ascii="Arial" w:hAnsi="Arial" w:cs="Arial"/>
          <w:color w:val="000000"/>
          <w:sz w:val="26"/>
          <w:szCs w:val="26"/>
          <w:lang w:val="ro-RO"/>
        </w:rPr>
      </w:pPr>
      <w:r w:rsidRPr="00C60E00">
        <w:rPr>
          <w:rFonts w:ascii="Arial" w:hAnsi="Arial" w:cs="Arial"/>
          <w:color w:val="000000"/>
          <w:sz w:val="26"/>
          <w:szCs w:val="26"/>
          <w:lang w:val="ro-RO"/>
        </w:rPr>
        <w:t>din care C+M</w:t>
      </w:r>
      <w:r w:rsidRPr="00C60E00">
        <w:rPr>
          <w:rFonts w:ascii="Arial" w:hAnsi="Arial" w:cs="Arial"/>
          <w:color w:val="000000"/>
          <w:sz w:val="26"/>
          <w:szCs w:val="26"/>
          <w:lang w:val="ro-RO"/>
        </w:rPr>
        <w:tab/>
      </w:r>
      <w:r w:rsidRPr="00C60E00">
        <w:rPr>
          <w:rFonts w:ascii="Arial" w:hAnsi="Arial" w:cs="Arial"/>
          <w:color w:val="000000"/>
          <w:spacing w:val="2"/>
          <w:sz w:val="26"/>
          <w:szCs w:val="26"/>
          <w:lang w:val="ro-RO"/>
        </w:rPr>
        <w:t>2.</w:t>
      </w:r>
      <w:r>
        <w:rPr>
          <w:rFonts w:ascii="Arial" w:hAnsi="Arial" w:cs="Arial"/>
          <w:color w:val="000000"/>
          <w:spacing w:val="2"/>
          <w:sz w:val="26"/>
          <w:szCs w:val="26"/>
          <w:lang w:val="ro-RO"/>
        </w:rPr>
        <w:t>828</w:t>
      </w:r>
      <w:r w:rsidRPr="00C60E00">
        <w:rPr>
          <w:rFonts w:ascii="Arial" w:hAnsi="Arial" w:cs="Arial"/>
          <w:color w:val="000000"/>
          <w:spacing w:val="2"/>
          <w:sz w:val="26"/>
          <w:szCs w:val="26"/>
          <w:lang w:val="ro-RO"/>
        </w:rPr>
        <w:t>.</w:t>
      </w:r>
      <w:r>
        <w:rPr>
          <w:rFonts w:ascii="Arial" w:hAnsi="Arial" w:cs="Arial"/>
          <w:color w:val="000000"/>
          <w:spacing w:val="2"/>
          <w:sz w:val="26"/>
          <w:szCs w:val="26"/>
          <w:lang w:val="ro-RO"/>
        </w:rPr>
        <w:t>022</w:t>
      </w:r>
      <w:r w:rsidRPr="00C60E00">
        <w:rPr>
          <w:rFonts w:ascii="Arial" w:hAnsi="Arial" w:cs="Arial"/>
          <w:color w:val="000000"/>
          <w:spacing w:val="2"/>
          <w:sz w:val="26"/>
          <w:szCs w:val="26"/>
          <w:lang w:val="ro-RO"/>
        </w:rPr>
        <w:t>,</w:t>
      </w:r>
      <w:r>
        <w:rPr>
          <w:rFonts w:ascii="Arial" w:hAnsi="Arial" w:cs="Arial"/>
          <w:color w:val="000000"/>
          <w:spacing w:val="2"/>
          <w:sz w:val="26"/>
          <w:szCs w:val="26"/>
          <w:lang w:val="ro-RO"/>
        </w:rPr>
        <w:t>15</w:t>
      </w:r>
      <w:r w:rsidRPr="00C60E00">
        <w:rPr>
          <w:rFonts w:ascii="Arial" w:hAnsi="Arial" w:cs="Arial"/>
          <w:color w:val="000000"/>
          <w:spacing w:val="2"/>
          <w:sz w:val="26"/>
          <w:szCs w:val="26"/>
          <w:lang w:val="ro-RO"/>
        </w:rPr>
        <w:t xml:space="preserve"> Iei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0"/>
        <w:gridCol w:w="7290"/>
      </w:tblGrid>
      <w:tr w:rsidR="00C60E00" w:rsidRPr="00C60E00" w14:paraId="681E1B1C" w14:textId="77777777" w:rsidTr="007F124B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217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2C6B740D" w14:textId="77777777" w:rsidR="00C60E00" w:rsidRPr="00C60E00" w:rsidRDefault="00C60E00" w:rsidP="007F124B">
            <w:pPr>
              <w:numPr>
                <w:ilvl w:val="0"/>
                <w:numId w:val="2"/>
              </w:numPr>
              <w:tabs>
                <w:tab w:val="clear" w:pos="288"/>
                <w:tab w:val="decimal" w:pos="291"/>
              </w:tabs>
              <w:ind w:left="3"/>
              <w:rPr>
                <w:rFonts w:ascii="Arial" w:hAnsi="Arial" w:cs="Arial"/>
                <w:b/>
                <w:color w:val="000000"/>
                <w:spacing w:val="14"/>
                <w:sz w:val="26"/>
                <w:szCs w:val="26"/>
                <w:lang w:val="ro-RO"/>
              </w:rPr>
            </w:pPr>
            <w:r w:rsidRPr="00C60E00">
              <w:rPr>
                <w:rFonts w:ascii="Arial" w:hAnsi="Arial" w:cs="Arial"/>
                <w:b/>
                <w:color w:val="000000"/>
                <w:spacing w:val="14"/>
                <w:sz w:val="26"/>
                <w:szCs w:val="26"/>
                <w:lang w:val="ro-RO"/>
              </w:rPr>
              <w:t>Capacităţi</w:t>
            </w:r>
          </w:p>
          <w:p w14:paraId="314FD716" w14:textId="77777777" w:rsidR="00C60E00" w:rsidRPr="00C60E00" w:rsidRDefault="00C60E00" w:rsidP="007F124B">
            <w:pPr>
              <w:spacing w:line="360" w:lineRule="auto"/>
              <w:ind w:left="3"/>
              <w:rPr>
                <w:rFonts w:ascii="Arial" w:hAnsi="Arial" w:cs="Arial"/>
                <w:color w:val="000000"/>
                <w:sz w:val="26"/>
                <w:szCs w:val="26"/>
                <w:lang w:val="ro-RO"/>
              </w:rPr>
            </w:pPr>
            <w:r w:rsidRPr="00C60E00">
              <w:rPr>
                <w:rFonts w:ascii="Arial" w:hAnsi="Arial" w:cs="Arial"/>
                <w:color w:val="000000"/>
                <w:sz w:val="26"/>
                <w:szCs w:val="26"/>
                <w:lang w:val="ro-RO"/>
              </w:rPr>
              <w:t>Samenajată</w:t>
            </w:r>
          </w:p>
        </w:tc>
        <w:tc>
          <w:tcPr>
            <w:tcW w:w="729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5EFB41F4" w14:textId="77777777" w:rsidR="00C60E00" w:rsidRPr="00C60E00" w:rsidRDefault="00C60E00" w:rsidP="007F124B">
            <w:pPr>
              <w:spacing w:before="180"/>
              <w:ind w:right="5418"/>
              <w:jc w:val="right"/>
              <w:rPr>
                <w:rFonts w:ascii="Arial" w:hAnsi="Arial" w:cs="Arial"/>
                <w:color w:val="000000"/>
                <w:sz w:val="26"/>
                <w:szCs w:val="26"/>
                <w:lang w:val="ro-RO"/>
              </w:rPr>
            </w:pPr>
            <w:r w:rsidRPr="00C60E00">
              <w:rPr>
                <w:rFonts w:ascii="Arial" w:hAnsi="Arial" w:cs="Arial"/>
                <w:color w:val="000000"/>
                <w:sz w:val="26"/>
                <w:szCs w:val="26"/>
                <w:lang w:val="ro-RO"/>
              </w:rPr>
              <w:t>19.621 mp</w:t>
            </w:r>
          </w:p>
        </w:tc>
      </w:tr>
    </w:tbl>
    <w:p w14:paraId="6602E978" w14:textId="77777777" w:rsidR="00C60E00" w:rsidRPr="00C60E00" w:rsidRDefault="00C60E00" w:rsidP="00C60E00">
      <w:pPr>
        <w:spacing w:after="304" w:line="20" w:lineRule="exact"/>
        <w:rPr>
          <w:rFonts w:ascii="Arial" w:hAnsi="Arial" w:cs="Arial"/>
          <w:sz w:val="26"/>
          <w:szCs w:val="26"/>
        </w:rPr>
      </w:pPr>
    </w:p>
    <w:p w14:paraId="18C39ACE" w14:textId="404F7B4C" w:rsidR="00C60E00" w:rsidRPr="00C60E00" w:rsidRDefault="00C60E00" w:rsidP="00C60E00">
      <w:pPr>
        <w:numPr>
          <w:ilvl w:val="0"/>
          <w:numId w:val="2"/>
        </w:numPr>
        <w:tabs>
          <w:tab w:val="clear" w:pos="288"/>
          <w:tab w:val="decimal" w:pos="360"/>
          <w:tab w:val="right" w:pos="4078"/>
        </w:tabs>
        <w:ind w:left="0" w:right="5400" w:firstLine="72"/>
        <w:rPr>
          <w:rFonts w:ascii="Arial" w:hAnsi="Arial" w:cs="Arial"/>
          <w:b/>
          <w:color w:val="000000"/>
          <w:spacing w:val="11"/>
          <w:sz w:val="26"/>
          <w:szCs w:val="26"/>
          <w:lang w:val="ro-RO"/>
        </w:rPr>
      </w:pPr>
      <w:r w:rsidRPr="00C60E00">
        <w:rPr>
          <w:rFonts w:ascii="Arial" w:hAnsi="Arial" w:cs="Arial"/>
          <w:b/>
          <w:color w:val="000000"/>
          <w:spacing w:val="11"/>
          <w:sz w:val="26"/>
          <w:szCs w:val="26"/>
          <w:lang w:val="ro-RO"/>
        </w:rPr>
        <w:t xml:space="preserve">Durata de realizare a lucrării </w:t>
      </w:r>
      <w:r w:rsidRPr="00C60E00">
        <w:rPr>
          <w:rFonts w:ascii="Arial" w:hAnsi="Arial" w:cs="Arial"/>
          <w:color w:val="000000"/>
          <w:sz w:val="26"/>
          <w:szCs w:val="26"/>
          <w:lang w:val="ro-RO"/>
        </w:rPr>
        <w:t>Durata</w:t>
      </w:r>
      <w:r w:rsidRPr="00C60E00">
        <w:rPr>
          <w:rFonts w:ascii="Arial" w:hAnsi="Arial" w:cs="Arial"/>
          <w:color w:val="000000"/>
          <w:sz w:val="26"/>
          <w:szCs w:val="26"/>
          <w:lang w:val="ro-RO"/>
        </w:rPr>
        <w:tab/>
        <w:t>1</w:t>
      </w:r>
      <w:r>
        <w:rPr>
          <w:rFonts w:ascii="Arial" w:hAnsi="Arial" w:cs="Arial"/>
          <w:color w:val="000000"/>
          <w:sz w:val="26"/>
          <w:szCs w:val="26"/>
          <w:lang w:val="ro-RO"/>
        </w:rPr>
        <w:t>7</w:t>
      </w:r>
      <w:r w:rsidRPr="00C60E00">
        <w:rPr>
          <w:rFonts w:ascii="Arial" w:hAnsi="Arial" w:cs="Arial"/>
          <w:color w:val="000000"/>
          <w:sz w:val="26"/>
          <w:szCs w:val="26"/>
          <w:lang w:val="ro-RO"/>
        </w:rPr>
        <w:t xml:space="preserve"> luni</w:t>
      </w:r>
    </w:p>
    <w:p w14:paraId="23168E21" w14:textId="77777777" w:rsidR="00C60E00" w:rsidRPr="00C60E00" w:rsidRDefault="00C60E00" w:rsidP="00C60E00">
      <w:pPr>
        <w:spacing w:before="252"/>
        <w:ind w:firstLine="504"/>
        <w:rPr>
          <w:rFonts w:ascii="Arial" w:hAnsi="Arial" w:cs="Arial"/>
          <w:color w:val="000000"/>
          <w:spacing w:val="2"/>
          <w:sz w:val="26"/>
          <w:szCs w:val="26"/>
          <w:lang w:val="ro-RO"/>
        </w:rPr>
      </w:pPr>
      <w:r w:rsidRPr="00C60E00">
        <w:rPr>
          <w:rFonts w:ascii="Arial" w:hAnsi="Arial" w:cs="Arial"/>
          <w:color w:val="000000"/>
          <w:spacing w:val="2"/>
          <w:sz w:val="26"/>
          <w:szCs w:val="26"/>
          <w:lang w:val="ro-RO"/>
        </w:rPr>
        <w:t xml:space="preserve">Finanţarea obiectivului de investiţie se face din fonduri europene, bugetul local şi </w:t>
      </w:r>
      <w:r w:rsidRPr="00C60E00">
        <w:rPr>
          <w:rFonts w:ascii="Arial" w:hAnsi="Arial" w:cs="Arial"/>
          <w:color w:val="000000"/>
          <w:spacing w:val="4"/>
          <w:sz w:val="26"/>
          <w:szCs w:val="26"/>
          <w:lang w:val="ro-RO"/>
        </w:rPr>
        <w:t xml:space="preserve">din alte fonduri legal constituite cu această destinaţie, conform listelor de investiţii </w:t>
      </w:r>
      <w:r w:rsidRPr="00C60E00">
        <w:rPr>
          <w:rFonts w:ascii="Arial" w:hAnsi="Arial" w:cs="Arial"/>
          <w:color w:val="000000"/>
          <w:spacing w:val="2"/>
          <w:sz w:val="26"/>
          <w:szCs w:val="26"/>
          <w:lang w:val="ro-RO"/>
        </w:rPr>
        <w:t>aprobate potrivit legii.</w:t>
      </w:r>
    </w:p>
    <w:p w14:paraId="28DC97E8" w14:textId="77777777" w:rsidR="00C60E00" w:rsidRDefault="00C60E00" w:rsidP="00C60E00">
      <w:pPr>
        <w:spacing w:before="648"/>
        <w:rPr>
          <w:rFonts w:ascii="Arial" w:hAnsi="Arial" w:cs="Arial"/>
          <w:color w:val="000000"/>
          <w:spacing w:val="4"/>
          <w:sz w:val="26"/>
          <w:szCs w:val="26"/>
          <w:lang w:val="ro-RO"/>
        </w:rPr>
      </w:pPr>
      <w:r w:rsidRPr="00C60E00">
        <w:rPr>
          <w:rFonts w:ascii="Arial" w:hAnsi="Arial" w:cs="Arial"/>
          <w:color w:val="000000"/>
          <w:spacing w:val="4"/>
          <w:sz w:val="26"/>
          <w:szCs w:val="26"/>
          <w:lang w:val="ro-RO"/>
        </w:rPr>
        <w:t>*] Valoarea se va actualiza potrivit evoluţiei ulterioare a preţurilor.</w:t>
      </w:r>
    </w:p>
    <w:p w14:paraId="37E9AF5D" w14:textId="7A22EC9F" w:rsidR="00C60E00" w:rsidRPr="00C60E00" w:rsidRDefault="00C60E00" w:rsidP="00C60E00">
      <w:pPr>
        <w:spacing w:before="648"/>
        <w:ind w:left="4320" w:firstLine="720"/>
        <w:rPr>
          <w:rFonts w:ascii="Arial" w:hAnsi="Arial" w:cs="Arial"/>
          <w:color w:val="000000"/>
          <w:spacing w:val="4"/>
          <w:sz w:val="26"/>
          <w:szCs w:val="26"/>
          <w:lang w:val="ro-RO"/>
        </w:rPr>
      </w:pPr>
      <w:r w:rsidRPr="00C60E00">
        <w:rPr>
          <w:rFonts w:ascii="Arial" w:hAnsi="Arial" w:cs="Arial"/>
          <w:color w:val="000000"/>
          <w:sz w:val="26"/>
          <w:szCs w:val="26"/>
          <w:lang w:val="ro-RO"/>
        </w:rPr>
        <w:t>Proiectant,</w:t>
      </w:r>
    </w:p>
    <w:p w14:paraId="1AF95BBA" w14:textId="77777777" w:rsidR="00C60E00" w:rsidRPr="00C60E00" w:rsidRDefault="00C60E00" w:rsidP="00C60E00">
      <w:pPr>
        <w:spacing w:before="36" w:line="189" w:lineRule="exact"/>
        <w:ind w:right="216"/>
        <w:jc w:val="right"/>
        <w:rPr>
          <w:rFonts w:ascii="Arial" w:hAnsi="Arial" w:cs="Arial"/>
          <w:color w:val="000000"/>
          <w:spacing w:val="14"/>
          <w:sz w:val="26"/>
          <w:szCs w:val="26"/>
          <w:lang w:val="ro-RO"/>
        </w:rPr>
      </w:pPr>
      <w:r w:rsidRPr="00C60E00">
        <w:rPr>
          <w:rFonts w:ascii="Arial" w:hAnsi="Arial" w:cs="Arial"/>
          <w:color w:val="000000"/>
          <w:spacing w:val="14"/>
          <w:sz w:val="26"/>
          <w:szCs w:val="26"/>
          <w:lang w:val="ro-RO"/>
        </w:rPr>
        <w:t>S.C.RO ARCAD GRUP S.R.L</w:t>
      </w:r>
    </w:p>
    <w:p w14:paraId="483C8FAA" w14:textId="77777777" w:rsidR="00AF273F" w:rsidRPr="00C60E00" w:rsidRDefault="00AF273F">
      <w:pPr>
        <w:rPr>
          <w:rFonts w:ascii="Arial" w:hAnsi="Arial" w:cs="Arial"/>
          <w:sz w:val="26"/>
          <w:szCs w:val="26"/>
        </w:rPr>
      </w:pPr>
    </w:p>
    <w:sectPr w:rsidR="00AF273F" w:rsidRPr="00C60E0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7469E"/>
    <w:multiLevelType w:val="multilevel"/>
    <w:tmpl w:val="A4C0F3C0"/>
    <w:lvl w:ilvl="0">
      <w:start w:val="1"/>
      <w:numFmt w:val="bullet"/>
      <w:lvlText w:val="-"/>
      <w:lvlJc w:val="left"/>
      <w:pPr>
        <w:tabs>
          <w:tab w:val="decimal" w:pos="216"/>
        </w:tabs>
        <w:ind w:left="720"/>
      </w:pPr>
      <w:rPr>
        <w:rFonts w:ascii="Symbol" w:hAnsi="Symbol"/>
        <w:strike w:val="0"/>
        <w:color w:val="000000"/>
        <w:spacing w:val="6"/>
        <w:w w:val="100"/>
        <w:sz w:val="24"/>
        <w:vertAlign w:val="baseline"/>
        <w:lang w:val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88B3643"/>
    <w:multiLevelType w:val="multilevel"/>
    <w:tmpl w:val="D2A232C2"/>
    <w:lvl w:ilvl="0">
      <w:start w:val="2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Arial" w:hAnsi="Arial"/>
        <w:b/>
        <w:strike w:val="0"/>
        <w:color w:val="000000"/>
        <w:spacing w:val="14"/>
        <w:w w:val="100"/>
        <w:sz w:val="24"/>
        <w:vertAlign w:val="baseline"/>
        <w:lang w:val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7C5"/>
    <w:rsid w:val="005F47C5"/>
    <w:rsid w:val="00AF273F"/>
    <w:rsid w:val="00C60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592E1"/>
  <w15:chartTrackingRefBased/>
  <w15:docId w15:val="{A1D4AFC1-E9D9-43F0-887A-8C77376D5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0E00"/>
    <w:pPr>
      <w:spacing w:after="0" w:line="240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209</Words>
  <Characters>1194</Characters>
  <Application>Microsoft Office Word</Application>
  <DocSecurity>0</DocSecurity>
  <Lines>9</Lines>
  <Paragraphs>2</Paragraphs>
  <ScaleCrop>false</ScaleCrop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Ciherean Ioan</dc:creator>
  <cp:keywords/>
  <dc:description/>
  <cp:lastModifiedBy>Ciherean Ioan</cp:lastModifiedBy>
  <cp:revision>2</cp:revision>
  <dcterms:created xsi:type="dcterms:W3CDTF">2021-10-22T08:22:00Z</dcterms:created>
  <dcterms:modified xsi:type="dcterms:W3CDTF">2021-10-22T08:26:00Z</dcterms:modified>
</cp:coreProperties>
</file>