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AB3F2" w14:textId="77777777" w:rsidR="00797376" w:rsidRDefault="00797376" w:rsidP="00797376">
      <w:pPr>
        <w:jc w:val="both"/>
        <w:rPr>
          <w:rFonts w:ascii="Arial" w:hAnsi="Arial" w:cs="Arial"/>
          <w:b/>
          <w:sz w:val="24"/>
          <w:szCs w:val="24"/>
          <w:lang w:val="it-IT"/>
        </w:rPr>
      </w:pP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t>Se aproba Primar,</w:t>
      </w:r>
    </w:p>
    <w:p w14:paraId="0CD632FE" w14:textId="77777777" w:rsidR="00797376" w:rsidRPr="0025215D" w:rsidRDefault="00797376" w:rsidP="00797376">
      <w:pPr>
        <w:jc w:val="both"/>
        <w:rPr>
          <w:rFonts w:ascii="Arial" w:hAnsi="Arial" w:cs="Arial"/>
          <w:b/>
          <w:sz w:val="24"/>
          <w:szCs w:val="24"/>
          <w:lang w:val="it-IT"/>
        </w:rPr>
      </w:pPr>
      <w:r w:rsidRPr="0025215D">
        <w:rPr>
          <w:rFonts w:ascii="Arial" w:hAnsi="Arial" w:cs="Arial"/>
          <w:b/>
          <w:sz w:val="24"/>
          <w:szCs w:val="24"/>
          <w:lang w:val="it-IT"/>
        </w:rPr>
        <w:t>DIRECȚIA TEHNICĂ</w:t>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t xml:space="preserve">    Ioan TURC</w:t>
      </w:r>
    </w:p>
    <w:p w14:paraId="106EF937" w14:textId="77777777" w:rsidR="00797376" w:rsidRPr="0025215D" w:rsidRDefault="00797376" w:rsidP="00797376">
      <w:pPr>
        <w:jc w:val="both"/>
        <w:rPr>
          <w:rFonts w:ascii="Arial" w:hAnsi="Arial" w:cs="Arial"/>
          <w:b/>
          <w:sz w:val="24"/>
          <w:szCs w:val="24"/>
          <w:lang w:val="ro-RO"/>
        </w:rPr>
      </w:pPr>
      <w:r w:rsidRPr="0025215D">
        <w:rPr>
          <w:rFonts w:ascii="Arial" w:hAnsi="Arial" w:cs="Arial"/>
          <w:b/>
          <w:sz w:val="24"/>
          <w:szCs w:val="24"/>
          <w:lang w:val="it-IT"/>
        </w:rPr>
        <w:t>SERVICIUL INVESTIȚII  CLĂDIRI</w:t>
      </w:r>
    </w:p>
    <w:p w14:paraId="3BB4519D" w14:textId="77777777" w:rsidR="002F01C6" w:rsidRPr="007B3F67" w:rsidRDefault="002F01C6">
      <w:pPr>
        <w:ind w:left="1440" w:firstLine="720"/>
        <w:rPr>
          <w:rFonts w:ascii="Arial" w:hAnsi="Arial" w:cs="Arial"/>
          <w:b/>
          <w:sz w:val="24"/>
          <w:szCs w:val="24"/>
          <w:u w:val="single"/>
        </w:rPr>
      </w:pPr>
    </w:p>
    <w:p w14:paraId="0FABC795" w14:textId="3AF43650" w:rsidR="002F01C6" w:rsidRPr="007B3F67" w:rsidRDefault="002F01C6">
      <w:pPr>
        <w:ind w:left="1440" w:firstLine="720"/>
        <w:rPr>
          <w:rFonts w:ascii="Arial" w:hAnsi="Arial" w:cs="Arial"/>
          <w:b/>
          <w:sz w:val="24"/>
          <w:szCs w:val="24"/>
        </w:rPr>
      </w:pPr>
      <w:r w:rsidRPr="007B3F67">
        <w:rPr>
          <w:rFonts w:ascii="Arial" w:hAnsi="Arial" w:cs="Arial"/>
          <w:b/>
          <w:sz w:val="24"/>
          <w:szCs w:val="24"/>
        </w:rPr>
        <w:t xml:space="preserve">      </w:t>
      </w:r>
      <w:r w:rsidR="004E358D">
        <w:rPr>
          <w:rFonts w:ascii="Arial" w:hAnsi="Arial" w:cs="Arial"/>
          <w:b/>
          <w:sz w:val="24"/>
          <w:szCs w:val="24"/>
        </w:rPr>
        <w:t xml:space="preserve"> </w:t>
      </w:r>
      <w:proofErr w:type="gramStart"/>
      <w:r w:rsidRPr="007B3F67">
        <w:rPr>
          <w:rFonts w:ascii="Arial" w:hAnsi="Arial" w:cs="Arial"/>
          <w:b/>
          <w:sz w:val="24"/>
          <w:szCs w:val="24"/>
        </w:rPr>
        <w:t>TEMA  DE</w:t>
      </w:r>
      <w:proofErr w:type="gramEnd"/>
      <w:r w:rsidRPr="007B3F67">
        <w:rPr>
          <w:rFonts w:ascii="Arial" w:hAnsi="Arial" w:cs="Arial"/>
          <w:b/>
          <w:sz w:val="24"/>
          <w:szCs w:val="24"/>
        </w:rPr>
        <w:t xml:space="preserve">  PROIECTARE</w:t>
      </w:r>
    </w:p>
    <w:p w14:paraId="4C1466E9" w14:textId="77777777" w:rsidR="002F01C6" w:rsidRPr="007B3F67" w:rsidRDefault="002F01C6">
      <w:pPr>
        <w:rPr>
          <w:rFonts w:ascii="Arial" w:hAnsi="Arial" w:cs="Arial"/>
          <w:b/>
          <w:sz w:val="24"/>
          <w:szCs w:val="24"/>
          <w:u w:val="single"/>
        </w:rPr>
      </w:pPr>
    </w:p>
    <w:p w14:paraId="45BCD2EF" w14:textId="77777777" w:rsidR="002F01C6" w:rsidRPr="007B3F67" w:rsidRDefault="002F01C6">
      <w:pPr>
        <w:rPr>
          <w:rFonts w:ascii="Arial" w:hAnsi="Arial" w:cs="Arial"/>
          <w:b/>
          <w:sz w:val="24"/>
          <w:szCs w:val="24"/>
          <w:u w:val="single"/>
        </w:rPr>
      </w:pPr>
    </w:p>
    <w:p w14:paraId="77F4EFF1" w14:textId="451E1FEE" w:rsidR="002F01C6" w:rsidRPr="007B3F67" w:rsidRDefault="007B3F67" w:rsidP="007B3F67">
      <w:pPr>
        <w:pStyle w:val="ListParagraph"/>
        <w:numPr>
          <w:ilvl w:val="0"/>
          <w:numId w:val="14"/>
        </w:numPr>
        <w:tabs>
          <w:tab w:val="left" w:pos="720"/>
        </w:tabs>
        <w:rPr>
          <w:rFonts w:ascii="Arial" w:hAnsi="Arial" w:cs="Arial"/>
          <w:b/>
          <w:sz w:val="24"/>
          <w:szCs w:val="24"/>
          <w:lang w:val="fr-FR"/>
        </w:rPr>
      </w:pPr>
      <w:proofErr w:type="spellStart"/>
      <w:r w:rsidRPr="007B3F67">
        <w:rPr>
          <w:rFonts w:ascii="Arial" w:hAnsi="Arial" w:cs="Arial"/>
          <w:b/>
          <w:sz w:val="24"/>
          <w:szCs w:val="24"/>
        </w:rPr>
        <w:t>Informații</w:t>
      </w:r>
      <w:proofErr w:type="spellEnd"/>
      <w:r w:rsidRPr="007B3F67">
        <w:rPr>
          <w:rFonts w:ascii="Arial" w:hAnsi="Arial" w:cs="Arial"/>
          <w:b/>
          <w:sz w:val="24"/>
          <w:szCs w:val="24"/>
        </w:rPr>
        <w:t xml:space="preserve"> </w:t>
      </w:r>
      <w:proofErr w:type="spellStart"/>
      <w:r w:rsidRPr="007B3F67">
        <w:rPr>
          <w:rFonts w:ascii="Arial" w:hAnsi="Arial" w:cs="Arial"/>
          <w:b/>
          <w:sz w:val="24"/>
          <w:szCs w:val="24"/>
        </w:rPr>
        <w:t>generale</w:t>
      </w:r>
      <w:proofErr w:type="spellEnd"/>
      <w:r w:rsidR="002F01C6" w:rsidRPr="007B3F67">
        <w:rPr>
          <w:rFonts w:ascii="Arial" w:hAnsi="Arial" w:cs="Arial"/>
          <w:b/>
          <w:sz w:val="24"/>
          <w:szCs w:val="24"/>
        </w:rPr>
        <w:t>:</w:t>
      </w:r>
    </w:p>
    <w:p w14:paraId="55B09452" w14:textId="5DA194A4" w:rsidR="004E358D" w:rsidRPr="0052603F" w:rsidRDefault="002F01C6" w:rsidP="00B41D6F">
      <w:pPr>
        <w:pStyle w:val="ListParagraph"/>
        <w:numPr>
          <w:ilvl w:val="1"/>
          <w:numId w:val="14"/>
        </w:numPr>
        <w:rPr>
          <w:rFonts w:ascii="Arial" w:hAnsi="Arial" w:cs="Arial"/>
          <w:b/>
          <w:sz w:val="24"/>
          <w:szCs w:val="24"/>
        </w:rPr>
      </w:pPr>
      <w:proofErr w:type="spellStart"/>
      <w:r w:rsidRPr="007B3F67">
        <w:rPr>
          <w:rFonts w:ascii="Arial" w:hAnsi="Arial" w:cs="Arial"/>
          <w:b/>
          <w:sz w:val="24"/>
          <w:szCs w:val="24"/>
          <w:lang w:val="fr-FR"/>
        </w:rPr>
        <w:t>Denumirea</w:t>
      </w:r>
      <w:proofErr w:type="spellEnd"/>
      <w:r w:rsidRPr="007B3F67">
        <w:rPr>
          <w:rFonts w:ascii="Arial" w:hAnsi="Arial" w:cs="Arial"/>
          <w:b/>
          <w:sz w:val="24"/>
          <w:szCs w:val="24"/>
          <w:lang w:val="fr-FR"/>
        </w:rPr>
        <w:t xml:space="preserve">  </w:t>
      </w:r>
      <w:proofErr w:type="spellStart"/>
      <w:r w:rsidRPr="007B3F67">
        <w:rPr>
          <w:rFonts w:ascii="Arial" w:hAnsi="Arial" w:cs="Arial"/>
          <w:b/>
          <w:sz w:val="24"/>
          <w:szCs w:val="24"/>
          <w:lang w:val="fr-FR"/>
        </w:rPr>
        <w:t>obiectivului</w:t>
      </w:r>
      <w:proofErr w:type="spellEnd"/>
      <w:r w:rsidRPr="007B3F67">
        <w:rPr>
          <w:rFonts w:ascii="Arial" w:hAnsi="Arial" w:cs="Arial"/>
          <w:b/>
          <w:sz w:val="24"/>
          <w:szCs w:val="24"/>
          <w:lang w:val="fr-FR"/>
        </w:rPr>
        <w:t xml:space="preserve">  </w:t>
      </w:r>
      <w:proofErr w:type="gramStart"/>
      <w:r w:rsidRPr="007B3F67">
        <w:rPr>
          <w:rFonts w:ascii="Arial" w:hAnsi="Arial" w:cs="Arial"/>
          <w:b/>
          <w:sz w:val="24"/>
          <w:szCs w:val="24"/>
          <w:lang w:val="fr-FR"/>
        </w:rPr>
        <w:t xml:space="preserve">de </w:t>
      </w:r>
      <w:proofErr w:type="spellStart"/>
      <w:r w:rsidRPr="007B3F67">
        <w:rPr>
          <w:rFonts w:ascii="Arial" w:hAnsi="Arial" w:cs="Arial"/>
          <w:b/>
          <w:sz w:val="24"/>
          <w:szCs w:val="24"/>
          <w:lang w:val="fr-FR"/>
        </w:rPr>
        <w:t>investi</w:t>
      </w:r>
      <w:r w:rsidR="007B3F67" w:rsidRPr="007B3F67">
        <w:rPr>
          <w:rFonts w:ascii="Arial" w:hAnsi="Arial" w:cs="Arial"/>
          <w:b/>
          <w:sz w:val="24"/>
          <w:szCs w:val="24"/>
          <w:lang w:val="fr-FR"/>
        </w:rPr>
        <w:t>ț</w:t>
      </w:r>
      <w:r w:rsidRPr="007B3F67">
        <w:rPr>
          <w:rFonts w:ascii="Arial" w:hAnsi="Arial" w:cs="Arial"/>
          <w:b/>
          <w:sz w:val="24"/>
          <w:szCs w:val="24"/>
          <w:lang w:val="fr-FR"/>
        </w:rPr>
        <w:t>ii</w:t>
      </w:r>
      <w:bookmarkStart w:id="0" w:name="_Hlk26949870"/>
      <w:proofErr w:type="spellEnd"/>
      <w:proofErr w:type="gramEnd"/>
      <w:r w:rsidRPr="004E358D">
        <w:rPr>
          <w:rFonts w:ascii="Arial" w:hAnsi="Arial" w:cs="Arial"/>
          <w:bCs/>
          <w:sz w:val="24"/>
          <w:szCs w:val="24"/>
          <w:lang w:val="fr-FR"/>
        </w:rPr>
        <w:t>:</w:t>
      </w:r>
      <w:bookmarkEnd w:id="0"/>
      <w:r w:rsidR="004E358D">
        <w:rPr>
          <w:rFonts w:ascii="Arial" w:hAnsi="Arial" w:cs="Arial"/>
          <w:bCs/>
          <w:sz w:val="24"/>
          <w:szCs w:val="24"/>
          <w:lang w:val="fr-FR"/>
        </w:rPr>
        <w:t xml:space="preserve"> </w:t>
      </w:r>
      <w:r w:rsidR="00F01DB5" w:rsidRPr="00F01DB5">
        <w:rPr>
          <w:rFonts w:ascii="Arial" w:hAnsi="Arial" w:cs="Arial"/>
          <w:b/>
          <w:bCs/>
          <w:sz w:val="24"/>
          <w:szCs w:val="24"/>
          <w:lang w:val="ro-RO"/>
        </w:rPr>
        <w:t>„Creșterea eficienței energetice a clădirii-Grădinița cu program normal Sarata”</w:t>
      </w:r>
      <w:r w:rsidR="00F01DB5" w:rsidRPr="00F01DB5">
        <w:rPr>
          <w:rFonts w:ascii="Arial" w:hAnsi="Arial" w:cs="Arial"/>
          <w:bCs/>
          <w:sz w:val="24"/>
          <w:szCs w:val="24"/>
          <w:lang w:val="ro-RO"/>
        </w:rPr>
        <w:t>, localitatea componenta Sarata, nr.107</w:t>
      </w:r>
      <w:r w:rsidR="004E358D" w:rsidRPr="00F01DB5">
        <w:rPr>
          <w:rFonts w:ascii="Arial" w:hAnsi="Arial" w:cs="Arial"/>
          <w:sz w:val="24"/>
          <w:szCs w:val="24"/>
        </w:rPr>
        <w:t>;</w:t>
      </w:r>
    </w:p>
    <w:p w14:paraId="174C1951" w14:textId="78503D5D" w:rsidR="002F01C6" w:rsidRPr="007B3F67" w:rsidRDefault="002F01C6" w:rsidP="007B3F67">
      <w:pPr>
        <w:pStyle w:val="ListParagraph"/>
        <w:numPr>
          <w:ilvl w:val="1"/>
          <w:numId w:val="14"/>
        </w:numPr>
        <w:jc w:val="both"/>
        <w:rPr>
          <w:rFonts w:ascii="Arial" w:hAnsi="Arial" w:cs="Arial"/>
          <w:b/>
          <w:sz w:val="24"/>
          <w:szCs w:val="24"/>
        </w:rPr>
      </w:pPr>
      <w:proofErr w:type="spellStart"/>
      <w:r w:rsidRPr="007B3F67">
        <w:rPr>
          <w:rFonts w:ascii="Arial" w:hAnsi="Arial" w:cs="Arial"/>
          <w:b/>
          <w:sz w:val="24"/>
          <w:szCs w:val="24"/>
        </w:rPr>
        <w:t>Ordonator</w:t>
      </w:r>
      <w:proofErr w:type="spellEnd"/>
      <w:r w:rsidRPr="007B3F67">
        <w:rPr>
          <w:rFonts w:ascii="Arial" w:hAnsi="Arial" w:cs="Arial"/>
          <w:b/>
          <w:sz w:val="24"/>
          <w:szCs w:val="24"/>
        </w:rPr>
        <w:t xml:space="preserve">  principal  de  </w:t>
      </w:r>
      <w:proofErr w:type="spellStart"/>
      <w:r w:rsidRPr="007B3F67">
        <w:rPr>
          <w:rFonts w:ascii="Arial" w:hAnsi="Arial" w:cs="Arial"/>
          <w:b/>
          <w:sz w:val="24"/>
          <w:szCs w:val="24"/>
        </w:rPr>
        <w:t>credite</w:t>
      </w:r>
      <w:proofErr w:type="spellEnd"/>
      <w:r w:rsidR="007B3F67">
        <w:rPr>
          <w:rFonts w:ascii="Arial" w:hAnsi="Arial" w:cs="Arial"/>
          <w:b/>
          <w:sz w:val="24"/>
          <w:szCs w:val="24"/>
        </w:rPr>
        <w:t>/</w:t>
      </w:r>
      <w:proofErr w:type="spellStart"/>
      <w:r w:rsidR="007B3F67">
        <w:rPr>
          <w:rFonts w:ascii="Arial" w:hAnsi="Arial" w:cs="Arial"/>
          <w:b/>
          <w:sz w:val="24"/>
          <w:szCs w:val="24"/>
        </w:rPr>
        <w:t>investitor</w:t>
      </w:r>
      <w:proofErr w:type="spellEnd"/>
      <w:r w:rsidRPr="007B3F67">
        <w:rPr>
          <w:rFonts w:ascii="Arial" w:hAnsi="Arial" w:cs="Arial"/>
          <w:b/>
          <w:sz w:val="24"/>
          <w:szCs w:val="24"/>
        </w:rPr>
        <w:t xml:space="preserve"> : </w:t>
      </w:r>
      <w:proofErr w:type="spellStart"/>
      <w:r w:rsidRPr="007B3F67">
        <w:rPr>
          <w:rFonts w:ascii="Arial" w:hAnsi="Arial" w:cs="Arial"/>
          <w:sz w:val="24"/>
          <w:szCs w:val="24"/>
        </w:rPr>
        <w:t>Primarul</w:t>
      </w:r>
      <w:proofErr w:type="spellEnd"/>
      <w:r w:rsidRPr="007B3F67">
        <w:rPr>
          <w:rFonts w:ascii="Arial" w:hAnsi="Arial" w:cs="Arial"/>
          <w:sz w:val="24"/>
          <w:szCs w:val="24"/>
        </w:rPr>
        <w:t xml:space="preserve">  </w:t>
      </w:r>
      <w:proofErr w:type="spellStart"/>
      <w:r w:rsidRPr="007B3F67">
        <w:rPr>
          <w:rFonts w:ascii="Arial" w:hAnsi="Arial" w:cs="Arial"/>
          <w:sz w:val="24"/>
          <w:szCs w:val="24"/>
        </w:rPr>
        <w:t>municipiului</w:t>
      </w:r>
      <w:proofErr w:type="spellEnd"/>
      <w:r w:rsidRPr="007B3F67">
        <w:rPr>
          <w:rFonts w:ascii="Arial" w:hAnsi="Arial" w:cs="Arial"/>
          <w:sz w:val="24"/>
          <w:szCs w:val="24"/>
        </w:rPr>
        <w:t xml:space="preserve">  </w:t>
      </w:r>
      <w:proofErr w:type="spellStart"/>
      <w:r w:rsidRPr="007B3F67">
        <w:rPr>
          <w:rFonts w:ascii="Arial" w:hAnsi="Arial" w:cs="Arial"/>
          <w:sz w:val="24"/>
          <w:szCs w:val="24"/>
        </w:rPr>
        <w:t>Bistri</w:t>
      </w:r>
      <w:r w:rsidR="007B3F67" w:rsidRPr="007B3F67">
        <w:rPr>
          <w:rFonts w:ascii="Arial" w:hAnsi="Arial" w:cs="Arial"/>
          <w:sz w:val="24"/>
          <w:szCs w:val="24"/>
        </w:rPr>
        <w:t>ț</w:t>
      </w:r>
      <w:r w:rsidRPr="007B3F67">
        <w:rPr>
          <w:rFonts w:ascii="Arial" w:hAnsi="Arial" w:cs="Arial"/>
          <w:sz w:val="24"/>
          <w:szCs w:val="24"/>
        </w:rPr>
        <w:t>a</w:t>
      </w:r>
      <w:proofErr w:type="spellEnd"/>
      <w:r w:rsidRPr="007B3F67">
        <w:rPr>
          <w:rFonts w:ascii="Arial" w:hAnsi="Arial" w:cs="Arial"/>
          <w:sz w:val="24"/>
          <w:szCs w:val="24"/>
        </w:rPr>
        <w:t>;</w:t>
      </w:r>
    </w:p>
    <w:p w14:paraId="394F1F5B" w14:textId="6537263A" w:rsidR="007B3F67" w:rsidRPr="007B3F67" w:rsidRDefault="007B3F67" w:rsidP="007B3F67">
      <w:pPr>
        <w:pStyle w:val="ListParagraph"/>
        <w:numPr>
          <w:ilvl w:val="1"/>
          <w:numId w:val="14"/>
        </w:numPr>
        <w:jc w:val="both"/>
        <w:rPr>
          <w:rFonts w:ascii="Arial" w:hAnsi="Arial" w:cs="Arial"/>
          <w:b/>
          <w:sz w:val="24"/>
          <w:szCs w:val="24"/>
        </w:rPr>
      </w:pPr>
      <w:proofErr w:type="spellStart"/>
      <w:r w:rsidRPr="007B3F67">
        <w:rPr>
          <w:rFonts w:ascii="Arial" w:hAnsi="Arial" w:cs="Arial"/>
          <w:b/>
          <w:sz w:val="24"/>
          <w:szCs w:val="24"/>
        </w:rPr>
        <w:t>Ordonator</w:t>
      </w:r>
      <w:proofErr w:type="spellEnd"/>
      <w:r w:rsidRPr="007B3F67">
        <w:rPr>
          <w:rFonts w:ascii="Arial" w:hAnsi="Arial" w:cs="Arial"/>
          <w:b/>
          <w:sz w:val="24"/>
          <w:szCs w:val="24"/>
        </w:rPr>
        <w:t xml:space="preserve"> de  </w:t>
      </w:r>
      <w:proofErr w:type="spellStart"/>
      <w:r w:rsidRPr="007B3F67">
        <w:rPr>
          <w:rFonts w:ascii="Arial" w:hAnsi="Arial" w:cs="Arial"/>
          <w:b/>
          <w:sz w:val="24"/>
          <w:szCs w:val="24"/>
        </w:rPr>
        <w:t>credite</w:t>
      </w:r>
      <w:proofErr w:type="spellEnd"/>
      <w:r>
        <w:rPr>
          <w:rFonts w:ascii="Arial" w:hAnsi="Arial" w:cs="Arial"/>
          <w:b/>
          <w:sz w:val="24"/>
          <w:szCs w:val="24"/>
        </w:rPr>
        <w:t xml:space="preserve"> (</w:t>
      </w:r>
      <w:proofErr w:type="spellStart"/>
      <w:r>
        <w:rPr>
          <w:rFonts w:ascii="Arial" w:hAnsi="Arial" w:cs="Arial"/>
          <w:b/>
          <w:sz w:val="24"/>
          <w:szCs w:val="24"/>
        </w:rPr>
        <w:t>secundar</w:t>
      </w:r>
      <w:proofErr w:type="spellEnd"/>
      <w:r>
        <w:rPr>
          <w:rFonts w:ascii="Arial" w:hAnsi="Arial" w:cs="Arial"/>
          <w:b/>
          <w:sz w:val="24"/>
          <w:szCs w:val="24"/>
        </w:rPr>
        <w:t xml:space="preserve">, </w:t>
      </w:r>
      <w:proofErr w:type="spellStart"/>
      <w:r>
        <w:rPr>
          <w:rFonts w:ascii="Arial" w:hAnsi="Arial" w:cs="Arial"/>
          <w:b/>
          <w:sz w:val="24"/>
          <w:szCs w:val="24"/>
        </w:rPr>
        <w:t>terțiar</w:t>
      </w:r>
      <w:proofErr w:type="spellEnd"/>
      <w:r>
        <w:rPr>
          <w:rFonts w:ascii="Arial" w:hAnsi="Arial" w:cs="Arial"/>
          <w:b/>
          <w:sz w:val="24"/>
          <w:szCs w:val="24"/>
        </w:rPr>
        <w:t>)</w:t>
      </w:r>
      <w:r w:rsidR="009C1B5A">
        <w:rPr>
          <w:rFonts w:ascii="Arial" w:hAnsi="Arial" w:cs="Arial"/>
          <w:b/>
          <w:sz w:val="24"/>
          <w:szCs w:val="24"/>
        </w:rPr>
        <w:t>:</w:t>
      </w:r>
    </w:p>
    <w:p w14:paraId="5D73F604" w14:textId="2E6C9E35" w:rsidR="002F01C6" w:rsidRPr="007B3F67" w:rsidRDefault="007B3F67" w:rsidP="007B3F67">
      <w:pPr>
        <w:pStyle w:val="ListParagraph"/>
        <w:numPr>
          <w:ilvl w:val="1"/>
          <w:numId w:val="14"/>
        </w:numPr>
        <w:jc w:val="both"/>
        <w:rPr>
          <w:rFonts w:ascii="Arial" w:hAnsi="Arial" w:cs="Arial"/>
          <w:b/>
          <w:sz w:val="24"/>
          <w:szCs w:val="24"/>
          <w:lang w:val="fr-FR"/>
        </w:rPr>
      </w:pPr>
      <w:proofErr w:type="spellStart"/>
      <w:r>
        <w:rPr>
          <w:rFonts w:ascii="Arial" w:hAnsi="Arial" w:cs="Arial"/>
          <w:b/>
          <w:sz w:val="24"/>
          <w:szCs w:val="24"/>
        </w:rPr>
        <w:t>Beneficiarul</w:t>
      </w:r>
      <w:proofErr w:type="spellEnd"/>
      <w:r>
        <w:rPr>
          <w:rFonts w:ascii="Arial" w:hAnsi="Arial" w:cs="Arial"/>
          <w:b/>
          <w:sz w:val="24"/>
          <w:szCs w:val="24"/>
        </w:rPr>
        <w:t xml:space="preserve"> </w:t>
      </w:r>
      <w:proofErr w:type="spellStart"/>
      <w:r>
        <w:rPr>
          <w:rFonts w:ascii="Arial" w:hAnsi="Arial" w:cs="Arial"/>
          <w:b/>
          <w:sz w:val="24"/>
          <w:szCs w:val="24"/>
        </w:rPr>
        <w:t>investiției</w:t>
      </w:r>
      <w:r w:rsidR="002F01C6" w:rsidRPr="007B3F67">
        <w:rPr>
          <w:rFonts w:ascii="Arial" w:hAnsi="Arial" w:cs="Arial"/>
          <w:b/>
          <w:sz w:val="24"/>
          <w:szCs w:val="24"/>
        </w:rPr>
        <w:t>:</w:t>
      </w:r>
      <w:r w:rsidR="0074378A" w:rsidRPr="00542C3C">
        <w:rPr>
          <w:rFonts w:ascii="Arial" w:hAnsi="Arial" w:cs="Arial"/>
          <w:sz w:val="24"/>
          <w:szCs w:val="24"/>
        </w:rPr>
        <w:t>Municipiul</w:t>
      </w:r>
      <w:proofErr w:type="spellEnd"/>
      <w:r w:rsidR="0074378A" w:rsidRPr="00542C3C">
        <w:rPr>
          <w:rFonts w:ascii="Arial" w:hAnsi="Arial" w:cs="Arial"/>
          <w:sz w:val="24"/>
          <w:szCs w:val="24"/>
        </w:rPr>
        <w:t xml:space="preserve"> </w:t>
      </w:r>
      <w:r w:rsidR="0074378A" w:rsidRPr="00542C3C">
        <w:rPr>
          <w:rFonts w:ascii="Arial" w:hAnsi="Arial" w:cs="Arial"/>
          <w:sz w:val="24"/>
          <w:szCs w:val="24"/>
          <w:lang w:val="ro-RO" w:eastAsia="ro-RO"/>
        </w:rPr>
        <w:t>Bistri</w:t>
      </w:r>
      <w:r w:rsidR="0074378A">
        <w:rPr>
          <w:rFonts w:ascii="Arial" w:hAnsi="Arial" w:cs="Arial"/>
          <w:sz w:val="24"/>
          <w:szCs w:val="24"/>
          <w:lang w:val="ro-RO" w:eastAsia="ro-RO"/>
        </w:rPr>
        <w:t>ț</w:t>
      </w:r>
      <w:r w:rsidR="0074378A" w:rsidRPr="00542C3C">
        <w:rPr>
          <w:rFonts w:ascii="Arial" w:hAnsi="Arial" w:cs="Arial"/>
          <w:sz w:val="24"/>
          <w:szCs w:val="24"/>
          <w:lang w:val="ro-RO" w:eastAsia="ro-RO"/>
        </w:rPr>
        <w:t>a</w:t>
      </w:r>
      <w:r w:rsidR="002F01C6" w:rsidRPr="007B3F67">
        <w:rPr>
          <w:rFonts w:ascii="Arial" w:hAnsi="Arial" w:cs="Arial"/>
          <w:sz w:val="24"/>
          <w:szCs w:val="24"/>
        </w:rPr>
        <w:t>;</w:t>
      </w:r>
      <w:r w:rsidR="002F01C6" w:rsidRPr="007B3F67">
        <w:rPr>
          <w:rFonts w:ascii="Arial" w:hAnsi="Arial" w:cs="Arial"/>
          <w:b/>
          <w:sz w:val="24"/>
          <w:szCs w:val="24"/>
        </w:rPr>
        <w:t xml:space="preserve"> </w:t>
      </w:r>
    </w:p>
    <w:p w14:paraId="44B1DD21" w14:textId="5C08328C" w:rsidR="002F01C6" w:rsidRPr="008B6C58" w:rsidRDefault="007B3F67" w:rsidP="007B3F67">
      <w:pPr>
        <w:pStyle w:val="ListParagraph"/>
        <w:widowControl w:val="0"/>
        <w:numPr>
          <w:ilvl w:val="1"/>
          <w:numId w:val="14"/>
        </w:numPr>
        <w:jc w:val="both"/>
        <w:rPr>
          <w:rFonts w:ascii="Arial" w:hAnsi="Arial" w:cs="Arial"/>
          <w:b/>
          <w:sz w:val="24"/>
          <w:szCs w:val="24"/>
          <w:lang w:val="fr-FR"/>
        </w:rPr>
      </w:pPr>
      <w:proofErr w:type="spellStart"/>
      <w:r>
        <w:rPr>
          <w:rFonts w:ascii="Arial" w:hAnsi="Arial" w:cs="Arial"/>
          <w:b/>
          <w:sz w:val="24"/>
          <w:szCs w:val="24"/>
          <w:lang w:val="fr-FR"/>
        </w:rPr>
        <w:t>Elaboratorul</w:t>
      </w:r>
      <w:proofErr w:type="spellEnd"/>
      <w:r>
        <w:rPr>
          <w:rFonts w:ascii="Arial" w:hAnsi="Arial" w:cs="Arial"/>
          <w:b/>
          <w:sz w:val="24"/>
          <w:szCs w:val="24"/>
          <w:lang w:val="fr-FR"/>
        </w:rPr>
        <w:t xml:space="preserve"> </w:t>
      </w:r>
      <w:proofErr w:type="spellStart"/>
      <w:r>
        <w:rPr>
          <w:rFonts w:ascii="Arial" w:hAnsi="Arial" w:cs="Arial"/>
          <w:b/>
          <w:sz w:val="24"/>
          <w:szCs w:val="24"/>
          <w:lang w:val="fr-FR"/>
        </w:rPr>
        <w:t>temei</w:t>
      </w:r>
      <w:proofErr w:type="spellEnd"/>
      <w:r>
        <w:rPr>
          <w:rFonts w:ascii="Arial" w:hAnsi="Arial" w:cs="Arial"/>
          <w:b/>
          <w:sz w:val="24"/>
          <w:szCs w:val="24"/>
          <w:lang w:val="fr-FR"/>
        </w:rPr>
        <w:t xml:space="preserve"> de </w:t>
      </w:r>
      <w:proofErr w:type="spellStart"/>
      <w:r>
        <w:rPr>
          <w:rFonts w:ascii="Arial" w:hAnsi="Arial" w:cs="Arial"/>
          <w:b/>
          <w:sz w:val="24"/>
          <w:szCs w:val="24"/>
          <w:lang w:val="fr-FR"/>
        </w:rPr>
        <w:t>proiectare</w:t>
      </w:r>
      <w:proofErr w:type="spellEnd"/>
      <w:r w:rsidR="002F01C6" w:rsidRPr="007B3F67">
        <w:rPr>
          <w:rFonts w:ascii="Arial" w:hAnsi="Arial" w:cs="Arial"/>
          <w:b/>
          <w:sz w:val="24"/>
          <w:szCs w:val="24"/>
          <w:lang w:val="fr-FR"/>
        </w:rPr>
        <w:t>:</w:t>
      </w:r>
      <w:r w:rsidR="0074378A">
        <w:rPr>
          <w:rFonts w:ascii="Arial" w:hAnsi="Arial" w:cs="Arial"/>
          <w:b/>
          <w:sz w:val="24"/>
          <w:szCs w:val="24"/>
          <w:lang w:val="fr-FR"/>
        </w:rPr>
        <w:t xml:space="preserve"> </w:t>
      </w:r>
      <w:proofErr w:type="spellStart"/>
      <w:r w:rsidR="0074378A" w:rsidRPr="0074378A">
        <w:rPr>
          <w:rFonts w:ascii="Arial" w:hAnsi="Arial" w:cs="Arial"/>
          <w:bCs/>
          <w:sz w:val="24"/>
          <w:szCs w:val="24"/>
          <w:lang w:val="fr-FR"/>
        </w:rPr>
        <w:t>Direcția</w:t>
      </w:r>
      <w:proofErr w:type="spellEnd"/>
      <w:r w:rsidR="0074378A" w:rsidRPr="0074378A">
        <w:rPr>
          <w:rFonts w:ascii="Arial" w:hAnsi="Arial" w:cs="Arial"/>
          <w:bCs/>
          <w:sz w:val="24"/>
          <w:szCs w:val="24"/>
          <w:lang w:val="fr-FR"/>
        </w:rPr>
        <w:t xml:space="preserve"> </w:t>
      </w:r>
      <w:proofErr w:type="spellStart"/>
      <w:r w:rsidR="0074378A" w:rsidRPr="0074378A">
        <w:rPr>
          <w:rFonts w:ascii="Arial" w:hAnsi="Arial" w:cs="Arial"/>
          <w:bCs/>
          <w:sz w:val="24"/>
          <w:szCs w:val="24"/>
          <w:lang w:val="fr-FR"/>
        </w:rPr>
        <w:t>tehnică</w:t>
      </w:r>
      <w:proofErr w:type="gramStart"/>
      <w:r w:rsidR="00E241BD">
        <w:rPr>
          <w:rFonts w:ascii="Arial" w:hAnsi="Arial" w:cs="Arial"/>
          <w:bCs/>
          <w:sz w:val="24"/>
          <w:szCs w:val="24"/>
          <w:lang w:val="fr-FR"/>
        </w:rPr>
        <w:t>,Serviciul</w:t>
      </w:r>
      <w:proofErr w:type="spellEnd"/>
      <w:proofErr w:type="gramEnd"/>
      <w:r w:rsidR="00E241BD">
        <w:rPr>
          <w:rFonts w:ascii="Arial" w:hAnsi="Arial" w:cs="Arial"/>
          <w:bCs/>
          <w:sz w:val="24"/>
          <w:szCs w:val="24"/>
          <w:lang w:val="fr-FR"/>
        </w:rPr>
        <w:t xml:space="preserve"> </w:t>
      </w:r>
      <w:proofErr w:type="spellStart"/>
      <w:r w:rsidR="00E241BD">
        <w:rPr>
          <w:rFonts w:ascii="Arial" w:hAnsi="Arial" w:cs="Arial"/>
          <w:bCs/>
          <w:sz w:val="24"/>
          <w:szCs w:val="24"/>
          <w:lang w:val="fr-FR"/>
        </w:rPr>
        <w:t>Investiții</w:t>
      </w:r>
      <w:proofErr w:type="spellEnd"/>
      <w:r w:rsidR="00E241BD">
        <w:rPr>
          <w:rFonts w:ascii="Arial" w:hAnsi="Arial" w:cs="Arial"/>
          <w:bCs/>
          <w:sz w:val="24"/>
          <w:szCs w:val="24"/>
          <w:lang w:val="fr-FR"/>
        </w:rPr>
        <w:t xml:space="preserve"> </w:t>
      </w:r>
      <w:proofErr w:type="spellStart"/>
      <w:r w:rsidR="00E241BD">
        <w:rPr>
          <w:rFonts w:ascii="Arial" w:hAnsi="Arial" w:cs="Arial"/>
          <w:bCs/>
          <w:sz w:val="24"/>
          <w:szCs w:val="24"/>
          <w:lang w:val="fr-FR"/>
        </w:rPr>
        <w:t>C</w:t>
      </w:r>
      <w:r w:rsidR="0074378A">
        <w:rPr>
          <w:rFonts w:ascii="Arial" w:hAnsi="Arial" w:cs="Arial"/>
          <w:bCs/>
          <w:sz w:val="24"/>
          <w:szCs w:val="24"/>
          <w:lang w:val="fr-FR"/>
        </w:rPr>
        <w:t>lădiri</w:t>
      </w:r>
      <w:proofErr w:type="spellEnd"/>
      <w:r w:rsidR="002F01C6" w:rsidRPr="007B3F67">
        <w:rPr>
          <w:rFonts w:ascii="Arial" w:hAnsi="Arial" w:cs="Arial"/>
          <w:color w:val="000000"/>
          <w:sz w:val="24"/>
          <w:szCs w:val="24"/>
          <w:lang w:val="ro-RO"/>
        </w:rPr>
        <w:t>;</w:t>
      </w:r>
    </w:p>
    <w:p w14:paraId="0BBF9EC8" w14:textId="17FE26E8" w:rsidR="008B6C58" w:rsidRDefault="008B6C58" w:rsidP="008B6C58">
      <w:pPr>
        <w:pStyle w:val="ListParagraph"/>
        <w:widowControl w:val="0"/>
        <w:jc w:val="both"/>
        <w:rPr>
          <w:rFonts w:ascii="Arial" w:hAnsi="Arial" w:cs="Arial"/>
          <w:b/>
          <w:sz w:val="24"/>
          <w:szCs w:val="24"/>
          <w:lang w:val="fr-FR"/>
        </w:rPr>
      </w:pPr>
    </w:p>
    <w:p w14:paraId="0C2748FB" w14:textId="77777777" w:rsidR="0074378A" w:rsidRPr="007B3F67" w:rsidRDefault="0074378A" w:rsidP="008B6C58">
      <w:pPr>
        <w:pStyle w:val="ListParagraph"/>
        <w:widowControl w:val="0"/>
        <w:jc w:val="both"/>
        <w:rPr>
          <w:rFonts w:ascii="Arial" w:hAnsi="Arial" w:cs="Arial"/>
          <w:b/>
          <w:sz w:val="24"/>
          <w:szCs w:val="24"/>
          <w:lang w:val="fr-FR"/>
        </w:rPr>
      </w:pPr>
    </w:p>
    <w:p w14:paraId="6FC4BDA4" w14:textId="3CB4D7B9" w:rsidR="007B3F67" w:rsidRDefault="007B3F67" w:rsidP="007B3F67">
      <w:pPr>
        <w:pStyle w:val="ListParagraph"/>
        <w:numPr>
          <w:ilvl w:val="0"/>
          <w:numId w:val="14"/>
        </w:numPr>
        <w:jc w:val="both"/>
        <w:rPr>
          <w:rStyle w:val="ln2tparagraf"/>
          <w:rFonts w:ascii="Arial" w:hAnsi="Arial" w:cs="Arial"/>
          <w:b/>
          <w:sz w:val="24"/>
          <w:szCs w:val="24"/>
          <w:lang w:val="it-IT"/>
        </w:rPr>
      </w:pPr>
      <w:r w:rsidRPr="007B3F67">
        <w:rPr>
          <w:rStyle w:val="ln2tparagraf"/>
          <w:rFonts w:ascii="Arial" w:hAnsi="Arial" w:cs="Arial"/>
          <w:b/>
          <w:sz w:val="24"/>
          <w:szCs w:val="24"/>
          <w:lang w:val="it-IT"/>
        </w:rPr>
        <w:t>Da</w:t>
      </w:r>
      <w:r>
        <w:rPr>
          <w:rStyle w:val="ln2tparagraf"/>
          <w:rFonts w:ascii="Arial" w:hAnsi="Arial" w:cs="Arial"/>
          <w:b/>
          <w:sz w:val="24"/>
          <w:szCs w:val="24"/>
          <w:lang w:val="it-IT"/>
        </w:rPr>
        <w:t>te de identificare a obiectivului de investiții</w:t>
      </w:r>
    </w:p>
    <w:p w14:paraId="368E5236" w14:textId="2F6426A3" w:rsidR="00B30536" w:rsidRDefault="008B6C58" w:rsidP="00B30536">
      <w:pPr>
        <w:pStyle w:val="ListParagraph"/>
        <w:numPr>
          <w:ilvl w:val="1"/>
          <w:numId w:val="14"/>
        </w:numPr>
        <w:jc w:val="both"/>
        <w:rPr>
          <w:rStyle w:val="ln2tparagraf"/>
          <w:rFonts w:ascii="Arial" w:hAnsi="Arial" w:cs="Arial"/>
          <w:b/>
          <w:sz w:val="24"/>
          <w:szCs w:val="24"/>
          <w:lang w:val="it-IT"/>
        </w:rPr>
      </w:pPr>
      <w:r>
        <w:rPr>
          <w:rStyle w:val="ln2tparagraf"/>
          <w:rFonts w:ascii="Arial" w:hAnsi="Arial" w:cs="Arial"/>
          <w:b/>
          <w:sz w:val="24"/>
          <w:szCs w:val="24"/>
          <w:lang w:val="it-IT"/>
        </w:rPr>
        <w:t>Informații privind regimul juridic,economic și tehnic al terenului și sau al construcți</w:t>
      </w:r>
      <w:r w:rsidR="009338D0">
        <w:rPr>
          <w:rStyle w:val="ln2tparagraf"/>
          <w:rFonts w:ascii="Arial" w:hAnsi="Arial" w:cs="Arial"/>
          <w:b/>
          <w:sz w:val="24"/>
          <w:szCs w:val="24"/>
          <w:lang w:val="it-IT"/>
        </w:rPr>
        <w:t>ei existente, documentație cada</w:t>
      </w:r>
      <w:r>
        <w:rPr>
          <w:rStyle w:val="ln2tparagraf"/>
          <w:rFonts w:ascii="Arial" w:hAnsi="Arial" w:cs="Arial"/>
          <w:b/>
          <w:sz w:val="24"/>
          <w:szCs w:val="24"/>
          <w:lang w:val="it-IT"/>
        </w:rPr>
        <w:t xml:space="preserve">strală </w:t>
      </w:r>
    </w:p>
    <w:p w14:paraId="2D940E5B" w14:textId="23F77621" w:rsidR="00071A47" w:rsidRDefault="00071A47" w:rsidP="00071A47">
      <w:pPr>
        <w:pStyle w:val="ListParagraph"/>
        <w:jc w:val="both"/>
        <w:rPr>
          <w:rStyle w:val="ln2tparagraf"/>
          <w:rFonts w:ascii="Arial" w:hAnsi="Arial" w:cs="Arial"/>
          <w:b/>
          <w:sz w:val="24"/>
          <w:szCs w:val="24"/>
          <w:lang w:val="it-IT"/>
        </w:rPr>
      </w:pPr>
    </w:p>
    <w:p w14:paraId="242C2854" w14:textId="783A240E" w:rsidR="00071A47" w:rsidRPr="00E241BD" w:rsidRDefault="00071A47" w:rsidP="00E241BD">
      <w:pPr>
        <w:suppressAutoHyphens w:val="0"/>
        <w:autoSpaceDE w:val="0"/>
        <w:autoSpaceDN w:val="0"/>
        <w:adjustRightInd w:val="0"/>
        <w:ind w:firstLine="720"/>
        <w:contextualSpacing/>
        <w:jc w:val="both"/>
        <w:rPr>
          <w:rFonts w:ascii="Arial" w:hAnsi="Arial" w:cs="Arial"/>
          <w:sz w:val="24"/>
          <w:szCs w:val="24"/>
          <w:lang w:val="ro-RO" w:eastAsia="ro-RO"/>
        </w:rPr>
      </w:pPr>
      <w:r w:rsidRPr="00E241BD">
        <w:rPr>
          <w:rFonts w:ascii="Arial" w:hAnsi="Arial" w:cs="Arial"/>
          <w:sz w:val="24"/>
          <w:szCs w:val="24"/>
          <w:lang w:val="ro-RO" w:eastAsia="ro-RO"/>
        </w:rPr>
        <w:t>Regimul juridic:</w:t>
      </w:r>
    </w:p>
    <w:p w14:paraId="10A49E52" w14:textId="2F40B272" w:rsidR="00071A47" w:rsidRPr="00071A47" w:rsidRDefault="00071A47" w:rsidP="00E241BD">
      <w:pPr>
        <w:autoSpaceDE w:val="0"/>
        <w:autoSpaceDN w:val="0"/>
        <w:adjustRightInd w:val="0"/>
        <w:ind w:firstLine="720"/>
        <w:jc w:val="both"/>
        <w:rPr>
          <w:rStyle w:val="IntenseEmphasis"/>
          <w:rFonts w:ascii="Arial" w:hAnsi="Arial" w:cs="Arial"/>
          <w:i w:val="0"/>
          <w:iCs w:val="0"/>
          <w:color w:val="auto"/>
          <w:sz w:val="24"/>
          <w:szCs w:val="24"/>
          <w:lang w:val="ro-RO" w:eastAsia="ro-RO"/>
        </w:rPr>
      </w:pPr>
      <w:r>
        <w:rPr>
          <w:rFonts w:ascii="Arial" w:hAnsi="Arial" w:cs="Arial"/>
          <w:sz w:val="24"/>
          <w:szCs w:val="24"/>
          <w:lang w:val="ro-RO" w:eastAsia="ro-RO"/>
        </w:rPr>
        <w:t>Grădinița</w:t>
      </w:r>
      <w:r>
        <w:rPr>
          <w:rFonts w:ascii="Arial" w:hAnsi="Arial" w:cs="Arial"/>
          <w:b/>
          <w:bCs/>
          <w:sz w:val="24"/>
          <w:szCs w:val="24"/>
          <w:lang w:val="ro-RO"/>
        </w:rPr>
        <w:t xml:space="preserve"> </w:t>
      </w:r>
      <w:r w:rsidR="0052603F">
        <w:rPr>
          <w:rFonts w:ascii="Arial" w:hAnsi="Arial" w:cs="Arial"/>
          <w:b/>
          <w:bCs/>
          <w:sz w:val="24"/>
          <w:szCs w:val="24"/>
          <w:lang w:val="ro-RO"/>
        </w:rPr>
        <w:t xml:space="preserve">cu </w:t>
      </w:r>
      <w:r w:rsidR="0052603F" w:rsidRPr="0052603F">
        <w:rPr>
          <w:rFonts w:ascii="Arial" w:hAnsi="Arial" w:cs="Arial"/>
          <w:bCs/>
          <w:sz w:val="24"/>
          <w:szCs w:val="24"/>
          <w:lang w:val="ro-RO"/>
        </w:rPr>
        <w:t>program normal</w:t>
      </w:r>
      <w:r w:rsidR="0052603F">
        <w:rPr>
          <w:rFonts w:ascii="Arial" w:hAnsi="Arial" w:cs="Arial"/>
          <w:b/>
          <w:bCs/>
          <w:sz w:val="24"/>
          <w:szCs w:val="24"/>
          <w:lang w:val="ro-RO"/>
        </w:rPr>
        <w:t xml:space="preserve"> </w:t>
      </w:r>
      <w:r w:rsidR="00F01DB5">
        <w:rPr>
          <w:rFonts w:ascii="Arial" w:hAnsi="Arial" w:cs="Arial"/>
          <w:sz w:val="24"/>
          <w:szCs w:val="24"/>
          <w:lang w:val="ro-RO"/>
        </w:rPr>
        <w:t>Sarata</w:t>
      </w:r>
      <w:r w:rsidR="00A67CF1">
        <w:rPr>
          <w:rFonts w:ascii="Arial" w:hAnsi="Arial" w:cs="Arial"/>
          <w:sz w:val="24"/>
          <w:szCs w:val="24"/>
          <w:lang w:val="ro-RO"/>
        </w:rPr>
        <w:t xml:space="preserve"> </w:t>
      </w:r>
      <w:r>
        <w:rPr>
          <w:rFonts w:ascii="Arial" w:hAnsi="Arial" w:cs="Arial"/>
          <w:sz w:val="24"/>
          <w:szCs w:val="24"/>
          <w:lang w:val="ro-RO"/>
        </w:rPr>
        <w:t xml:space="preserve">este amplasată </w:t>
      </w:r>
      <w:proofErr w:type="spellStart"/>
      <w:r>
        <w:rPr>
          <w:rFonts w:ascii="Arial" w:hAnsi="Arial" w:cs="Arial"/>
          <w:iCs/>
          <w:sz w:val="24"/>
          <w:szCs w:val="24"/>
          <w:lang w:val="fr-FR"/>
        </w:rPr>
        <w:t>în</w:t>
      </w:r>
      <w:proofErr w:type="spellEnd"/>
      <w:r>
        <w:rPr>
          <w:rFonts w:ascii="Arial" w:hAnsi="Arial" w:cs="Arial"/>
          <w:b/>
          <w:sz w:val="24"/>
          <w:szCs w:val="24"/>
          <w:lang w:val="fr-FR"/>
        </w:rPr>
        <w:t xml:space="preserve"> </w:t>
      </w:r>
      <w:r w:rsidR="00F01DB5" w:rsidRPr="00F01DB5">
        <w:rPr>
          <w:rFonts w:ascii="Arial" w:hAnsi="Arial" w:cs="Arial"/>
          <w:bCs/>
          <w:sz w:val="24"/>
          <w:szCs w:val="24"/>
          <w:lang w:val="ro-RO"/>
        </w:rPr>
        <w:t>localitatea componenta Sarata</w:t>
      </w:r>
      <w:r w:rsidR="00F01DB5" w:rsidRPr="0052603F">
        <w:rPr>
          <w:rFonts w:ascii="Arial" w:hAnsi="Arial" w:cs="Arial"/>
          <w:bCs/>
          <w:sz w:val="24"/>
          <w:szCs w:val="24"/>
          <w:lang w:val="ro-RO"/>
        </w:rPr>
        <w:t xml:space="preserve"> </w:t>
      </w:r>
      <w:r w:rsidR="0052603F" w:rsidRPr="0052603F">
        <w:rPr>
          <w:rFonts w:ascii="Arial" w:hAnsi="Arial" w:cs="Arial"/>
          <w:bCs/>
          <w:sz w:val="24"/>
          <w:szCs w:val="24"/>
          <w:lang w:val="ro-RO"/>
        </w:rPr>
        <w:t xml:space="preserve">str. </w:t>
      </w:r>
      <w:r w:rsidR="00F01DB5">
        <w:rPr>
          <w:rFonts w:ascii="Arial" w:hAnsi="Arial" w:cs="Arial"/>
          <w:bCs/>
          <w:sz w:val="24"/>
          <w:szCs w:val="24"/>
          <w:lang w:val="ro-RO"/>
        </w:rPr>
        <w:t>Principala nr.107</w:t>
      </w:r>
      <w:r>
        <w:rPr>
          <w:rFonts w:ascii="Arial" w:hAnsi="Arial" w:cs="Arial"/>
          <w:iCs/>
          <w:sz w:val="24"/>
          <w:szCs w:val="24"/>
          <w:lang w:val="fr-FR"/>
        </w:rPr>
        <w:t xml:space="preserve">, </w:t>
      </w:r>
      <w:r w:rsidR="00F01DB5" w:rsidRPr="00F01DB5">
        <w:rPr>
          <w:rFonts w:ascii="Arial" w:hAnsi="Arial" w:cs="Arial"/>
          <w:bCs/>
          <w:sz w:val="24"/>
          <w:szCs w:val="24"/>
          <w:lang w:val="ro-RO"/>
        </w:rPr>
        <w:t>dispunând de o suprafață totală a amplasamentului de 127,75mp, cu un teren aferent de 771mp.  Clădirea este  înscrisă în domeniul public al municipiului Bistrița, anexa la HGR nr.527/2010 pentru modificarea anexei nr.2 la HGR nr. 905/2002 privind atestarea domeniului public al județului Bistrița-Năsăud, precum și al municipiului, orașelor și comunelor din județul Bistrița-Năsăud, fiind întăbulată conform C.F.563</w:t>
      </w:r>
      <w:r>
        <w:rPr>
          <w:rFonts w:ascii="Arial" w:hAnsi="Arial" w:cs="Arial"/>
          <w:sz w:val="24"/>
          <w:szCs w:val="24"/>
          <w:lang w:val="pl-PL"/>
        </w:rPr>
        <w:t xml:space="preserve">. </w:t>
      </w:r>
      <w:r>
        <w:rPr>
          <w:rFonts w:ascii="Arial" w:hAnsi="Arial" w:cs="Arial"/>
          <w:sz w:val="24"/>
          <w:szCs w:val="24"/>
          <w:lang w:val="ro-RO" w:eastAsia="ro-RO"/>
        </w:rPr>
        <w:tab/>
      </w:r>
    </w:p>
    <w:p w14:paraId="165A7A32" w14:textId="4E7CC910" w:rsidR="00071A47" w:rsidRDefault="00071A47" w:rsidP="00071A47">
      <w:pPr>
        <w:autoSpaceDE w:val="0"/>
        <w:autoSpaceDN w:val="0"/>
        <w:adjustRightInd w:val="0"/>
        <w:ind w:firstLine="567"/>
        <w:jc w:val="both"/>
        <w:rPr>
          <w:lang w:val="ro-RO" w:eastAsia="ro-RO"/>
        </w:rPr>
      </w:pPr>
      <w:r>
        <w:rPr>
          <w:rFonts w:ascii="Arial" w:hAnsi="Arial" w:cs="Arial"/>
          <w:sz w:val="24"/>
          <w:szCs w:val="24"/>
          <w:lang w:val="ro-RO" w:eastAsia="ro-RO"/>
        </w:rPr>
        <w:t xml:space="preserve">   Regimul economic</w:t>
      </w:r>
      <w:r w:rsidR="00EB3A9E">
        <w:rPr>
          <w:rFonts w:ascii="Arial" w:hAnsi="Arial" w:cs="Arial"/>
          <w:sz w:val="24"/>
          <w:szCs w:val="24"/>
          <w:lang w:val="ro-RO" w:eastAsia="ro-RO"/>
        </w:rPr>
        <w:t>:</w:t>
      </w:r>
    </w:p>
    <w:p w14:paraId="19620DA9" w14:textId="77777777" w:rsidR="00F01DB5" w:rsidRPr="00F01DB5" w:rsidRDefault="00F01DB5" w:rsidP="00F01DB5">
      <w:pPr>
        <w:autoSpaceDE w:val="0"/>
        <w:autoSpaceDN w:val="0"/>
        <w:adjustRightInd w:val="0"/>
        <w:ind w:firstLine="567"/>
        <w:jc w:val="both"/>
        <w:rPr>
          <w:rFonts w:ascii="Arial" w:hAnsi="Arial" w:cs="Arial"/>
          <w:sz w:val="24"/>
          <w:szCs w:val="24"/>
          <w:lang w:val="ro-RO" w:eastAsia="ro-RO"/>
        </w:rPr>
      </w:pPr>
      <w:r w:rsidRPr="00F01DB5">
        <w:rPr>
          <w:rFonts w:ascii="Arial" w:hAnsi="Arial" w:cs="Arial"/>
          <w:sz w:val="24"/>
          <w:szCs w:val="24"/>
          <w:lang w:val="ro-RO" w:eastAsia="ro-RO"/>
        </w:rPr>
        <w:t>- folosința actuală: unitate de invățământ -grădiniță;</w:t>
      </w:r>
    </w:p>
    <w:p w14:paraId="61B2C976" w14:textId="77777777" w:rsidR="00F01DB5" w:rsidRPr="00F01DB5" w:rsidRDefault="00F01DB5" w:rsidP="00F01DB5">
      <w:pPr>
        <w:autoSpaceDE w:val="0"/>
        <w:autoSpaceDN w:val="0"/>
        <w:adjustRightInd w:val="0"/>
        <w:ind w:firstLine="567"/>
        <w:jc w:val="both"/>
        <w:rPr>
          <w:rFonts w:ascii="Arial" w:hAnsi="Arial" w:cs="Arial"/>
          <w:sz w:val="24"/>
          <w:szCs w:val="24"/>
          <w:lang w:val="ro-RO" w:eastAsia="ro-RO"/>
        </w:rPr>
      </w:pPr>
      <w:r w:rsidRPr="00F01DB5">
        <w:rPr>
          <w:rFonts w:ascii="Arial" w:hAnsi="Arial" w:cs="Arial"/>
          <w:sz w:val="24"/>
          <w:szCs w:val="24"/>
          <w:lang w:val="ro-RO" w:eastAsia="ro-RO"/>
        </w:rPr>
        <w:t>- destinație: conform P.U.G al municipiului Bistrița aprobat prin H.C.L nr. 136/2013, prelungit cu HCL NR.184/2018, imobill este situat IN zp-Mr-Zona mixta cu caracter rural aflata in nucleul istoric.</w:t>
      </w:r>
    </w:p>
    <w:p w14:paraId="286AC7F8" w14:textId="77777777" w:rsidR="00F01DB5" w:rsidRPr="00F01DB5" w:rsidRDefault="00F01DB5" w:rsidP="00F01DB5">
      <w:pPr>
        <w:tabs>
          <w:tab w:val="left" w:pos="90"/>
        </w:tabs>
        <w:autoSpaceDE w:val="0"/>
        <w:autoSpaceDN w:val="0"/>
        <w:adjustRightInd w:val="0"/>
        <w:ind w:firstLine="567"/>
        <w:jc w:val="both"/>
        <w:rPr>
          <w:rFonts w:ascii="Arial" w:hAnsi="Arial" w:cs="Arial"/>
          <w:sz w:val="24"/>
          <w:szCs w:val="24"/>
          <w:lang w:val="ro-RO" w:eastAsia="ro-RO"/>
        </w:rPr>
      </w:pPr>
      <w:r w:rsidRPr="00F01DB5">
        <w:rPr>
          <w:rFonts w:ascii="Arial" w:hAnsi="Arial" w:cs="Arial"/>
          <w:sz w:val="24"/>
          <w:szCs w:val="24"/>
          <w:lang w:val="ro-RO" w:eastAsia="ro-RO"/>
        </w:rPr>
        <w:t>- zona C de impozitare;</w:t>
      </w:r>
    </w:p>
    <w:p w14:paraId="3663C454" w14:textId="23864CE9" w:rsidR="00071A47" w:rsidRDefault="00071A47" w:rsidP="00F01DB5">
      <w:pPr>
        <w:tabs>
          <w:tab w:val="left" w:pos="90"/>
        </w:tabs>
        <w:autoSpaceDE w:val="0"/>
        <w:autoSpaceDN w:val="0"/>
        <w:adjustRightInd w:val="0"/>
        <w:ind w:firstLine="567"/>
        <w:jc w:val="both"/>
        <w:rPr>
          <w:rFonts w:ascii="Arial" w:hAnsi="Arial" w:cs="Arial"/>
          <w:sz w:val="24"/>
          <w:szCs w:val="24"/>
          <w:lang w:val="ro-RO" w:eastAsia="ro-RO"/>
        </w:rPr>
      </w:pPr>
      <w:r>
        <w:rPr>
          <w:rFonts w:ascii="Arial" w:hAnsi="Arial" w:cs="Arial"/>
          <w:sz w:val="24"/>
          <w:szCs w:val="24"/>
          <w:lang w:val="ro-RO" w:eastAsia="ro-RO"/>
        </w:rPr>
        <w:t xml:space="preserve"> Regimul tehnic</w:t>
      </w:r>
      <w:r w:rsidR="00EB3A9E">
        <w:rPr>
          <w:rFonts w:ascii="Arial" w:hAnsi="Arial" w:cs="Arial"/>
          <w:sz w:val="24"/>
          <w:szCs w:val="24"/>
          <w:lang w:val="ro-RO" w:eastAsia="ro-RO"/>
        </w:rPr>
        <w:t>:</w:t>
      </w:r>
    </w:p>
    <w:p w14:paraId="6510D1CD" w14:textId="176AD9D4" w:rsidR="00071A47" w:rsidRDefault="00F01DB5" w:rsidP="00EB3A9E">
      <w:pPr>
        <w:tabs>
          <w:tab w:val="left" w:pos="90"/>
        </w:tabs>
        <w:autoSpaceDE w:val="0"/>
        <w:autoSpaceDN w:val="0"/>
        <w:adjustRightInd w:val="0"/>
        <w:jc w:val="both"/>
        <w:rPr>
          <w:rFonts w:ascii="Arial" w:hAnsi="Arial" w:cs="Arial"/>
          <w:sz w:val="24"/>
          <w:szCs w:val="24"/>
          <w:lang w:val="ro-RO" w:eastAsia="ro-RO"/>
        </w:rPr>
      </w:pPr>
      <w:r w:rsidRPr="00F01DB5">
        <w:rPr>
          <w:rFonts w:ascii="Arial" w:hAnsi="Arial" w:cs="Arial"/>
          <w:sz w:val="24"/>
          <w:szCs w:val="24"/>
          <w:lang w:val="ro-RO" w:eastAsia="ro-RO"/>
        </w:rPr>
        <w:t>- Documentația de urbanism în vigoare: Plan Urbanistic General al municipiului Bistriţa şi Regulamentul Local de Urbanism aferent PUG, aprobate prin HCL nr.136/2013, prelungite cu HCL nr.184/2018; -realizare lucrări în vederea creşterii eficienţei energetice a construcției cu functiunea de grădiniţă, mun. Bistriţa, loc. comp. Sărata; intervențiile propuse se vor realiza în baza unui proiect de arhitectură avizat de ministerul Culturii/Direcţia Judeţeană pentru Cultură Bistriţa-Năsăud, conform Reglementărilor specifice întocmite de Serviciul Monumente înregistrate cu nr. 58035 din 06.07.2021, care sunt anexă la prezentul Certificat de urbanism; - finisajele exterioare se vor realiza din materiale de calitate şi se vor armonizarea cu finisajele clădirilor învecinate; - se vor respecta toate prevederile Codului civil; POTmax.40%; C.U.T.max. 0,8 ADC/mp, spaţii verzi minim 30% din suprafaţa terenului; -documentaţia va fi întocmită conform prevederilor legale în vigoare, a Legii 372/ 2005, republicată şi a Legii 50/1991, republicată; -proiectul va respecta cerinţele minime de performanţă energetică, iar la recepţia lucrărilor se va prezenta certificat de performanţă energetică; -se vor respecta prevederile Ordinului Ministrului Sănătăţii nr. 119/2014; -se vor respecta prevederile Normelor specifice privind învățământul preșcolar şi alte prevederi legale în domeniu; -se va prezenta la autorizare: expertiză tehnică; -raport de audit energetic</w:t>
      </w:r>
      <w:r w:rsidR="0052603F" w:rsidRPr="0052603F">
        <w:rPr>
          <w:rFonts w:ascii="Arial" w:hAnsi="Arial" w:cs="Arial"/>
          <w:sz w:val="24"/>
          <w:szCs w:val="24"/>
          <w:lang w:val="ro-RO" w:eastAsia="ro-RO"/>
        </w:rPr>
        <w:t>;</w:t>
      </w:r>
    </w:p>
    <w:p w14:paraId="71E05192" w14:textId="77777777" w:rsidR="00F01DB5" w:rsidRPr="0052603F" w:rsidRDefault="00F01DB5" w:rsidP="00EB3A9E">
      <w:pPr>
        <w:tabs>
          <w:tab w:val="left" w:pos="90"/>
        </w:tabs>
        <w:autoSpaceDE w:val="0"/>
        <w:autoSpaceDN w:val="0"/>
        <w:adjustRightInd w:val="0"/>
        <w:jc w:val="both"/>
        <w:rPr>
          <w:rStyle w:val="ln2tparagraf"/>
          <w:rFonts w:ascii="Arial" w:hAnsi="Arial" w:cs="Arial"/>
          <w:b/>
          <w:sz w:val="24"/>
          <w:szCs w:val="24"/>
          <w:lang w:val="it-IT"/>
        </w:rPr>
      </w:pPr>
    </w:p>
    <w:p w14:paraId="612A7C04" w14:textId="5EEE7EE8" w:rsidR="00071A47" w:rsidRPr="00B30536" w:rsidRDefault="00071A47" w:rsidP="00B30536">
      <w:pPr>
        <w:pStyle w:val="ListParagraph"/>
        <w:numPr>
          <w:ilvl w:val="1"/>
          <w:numId w:val="14"/>
        </w:numPr>
        <w:jc w:val="both"/>
        <w:rPr>
          <w:rStyle w:val="ln2tparagraf"/>
          <w:rFonts w:ascii="Arial" w:hAnsi="Arial" w:cs="Arial"/>
          <w:b/>
          <w:sz w:val="24"/>
          <w:szCs w:val="24"/>
          <w:lang w:val="it-IT"/>
        </w:rPr>
      </w:pPr>
      <w:r>
        <w:rPr>
          <w:rStyle w:val="ln2tparagraf"/>
          <w:rFonts w:ascii="Arial" w:hAnsi="Arial" w:cs="Arial"/>
          <w:b/>
          <w:sz w:val="24"/>
          <w:szCs w:val="24"/>
          <w:lang w:val="it-IT"/>
        </w:rPr>
        <w:t>Particulari</w:t>
      </w:r>
      <w:r>
        <w:rPr>
          <w:rStyle w:val="ln2tparagraf"/>
          <w:rFonts w:ascii="Arial" w:hAnsi="Arial" w:cs="Arial"/>
          <w:b/>
          <w:sz w:val="24"/>
          <w:szCs w:val="24"/>
          <w:lang w:val="ro-RO"/>
        </w:rPr>
        <w:t>tăți ale amplasamentului /amplasamentelor propus/propuse pentru realizarea obiectivului de investiții ,după caz:</w:t>
      </w:r>
    </w:p>
    <w:p w14:paraId="3ABC557E" w14:textId="6628A11B" w:rsidR="0074378A" w:rsidRDefault="0074378A" w:rsidP="0074378A">
      <w:pPr>
        <w:pStyle w:val="ListParagraph"/>
        <w:jc w:val="both"/>
        <w:rPr>
          <w:rStyle w:val="ln2tparagraf"/>
          <w:rFonts w:ascii="Arial" w:hAnsi="Arial" w:cs="Arial"/>
          <w:b/>
          <w:sz w:val="24"/>
          <w:szCs w:val="24"/>
          <w:lang w:val="it-IT"/>
        </w:rPr>
      </w:pPr>
    </w:p>
    <w:p w14:paraId="3FB97CF3" w14:textId="3D6E3D3A" w:rsidR="0074378A" w:rsidRDefault="0074378A" w:rsidP="0074378A">
      <w:pPr>
        <w:pStyle w:val="ListParagraph"/>
        <w:jc w:val="both"/>
        <w:rPr>
          <w:rFonts w:ascii="Arial" w:hAnsi="Arial" w:cs="Arial"/>
          <w:sz w:val="24"/>
          <w:szCs w:val="24"/>
          <w:lang w:val="ro-RO"/>
        </w:rPr>
      </w:pPr>
      <w:r>
        <w:rPr>
          <w:rFonts w:ascii="Arial" w:hAnsi="Arial" w:cs="Arial"/>
          <w:sz w:val="24"/>
          <w:szCs w:val="24"/>
          <w:lang w:val="ro-RO"/>
        </w:rPr>
        <w:t>a)</w:t>
      </w:r>
      <w:r>
        <w:rPr>
          <w:rFonts w:ascii="Arial" w:hAnsi="Arial" w:cs="Arial"/>
          <w:b/>
          <w:sz w:val="24"/>
          <w:szCs w:val="24"/>
          <w:lang w:val="ro-RO"/>
        </w:rPr>
        <w:t>descrierea succintă a amplasamentului/amplasamentelor propus(e) (localizare, suprafaţa terenului, dimensiuni în plan)</w:t>
      </w:r>
      <w:r>
        <w:rPr>
          <w:rFonts w:ascii="Arial" w:hAnsi="Arial" w:cs="Arial"/>
          <w:sz w:val="24"/>
          <w:szCs w:val="24"/>
          <w:lang w:val="ro-RO"/>
        </w:rPr>
        <w:t>:</w:t>
      </w:r>
    </w:p>
    <w:p w14:paraId="492FA8E5" w14:textId="0D9AA8C4" w:rsidR="0074378A" w:rsidRDefault="0074378A" w:rsidP="0074378A">
      <w:pPr>
        <w:pStyle w:val="ListParagraph"/>
        <w:jc w:val="both"/>
        <w:rPr>
          <w:rFonts w:ascii="Arial" w:hAnsi="Arial" w:cs="Arial"/>
          <w:sz w:val="24"/>
          <w:szCs w:val="24"/>
          <w:lang w:val="ro-RO"/>
        </w:rPr>
      </w:pPr>
    </w:p>
    <w:p w14:paraId="3D877B79" w14:textId="703E6FF5" w:rsidR="0052603F" w:rsidRPr="0052603F" w:rsidRDefault="0052603F" w:rsidP="0052603F">
      <w:pPr>
        <w:autoSpaceDE w:val="0"/>
        <w:autoSpaceDN w:val="0"/>
        <w:adjustRightInd w:val="0"/>
        <w:ind w:firstLine="720"/>
        <w:jc w:val="both"/>
        <w:rPr>
          <w:rFonts w:ascii="Arial" w:hAnsi="Arial" w:cs="Arial"/>
          <w:sz w:val="24"/>
          <w:szCs w:val="24"/>
          <w:lang w:val="ro-RO"/>
        </w:rPr>
      </w:pPr>
      <w:proofErr w:type="spellStart"/>
      <w:r w:rsidRPr="0052603F">
        <w:rPr>
          <w:rFonts w:ascii="Arial" w:hAnsi="Arial" w:cs="Arial"/>
          <w:sz w:val="24"/>
          <w:szCs w:val="24"/>
        </w:rPr>
        <w:t>Corpurile</w:t>
      </w:r>
      <w:proofErr w:type="spellEnd"/>
      <w:r w:rsidRPr="0052603F">
        <w:rPr>
          <w:rFonts w:ascii="Arial" w:hAnsi="Arial" w:cs="Arial"/>
          <w:sz w:val="24"/>
          <w:szCs w:val="24"/>
        </w:rPr>
        <w:t xml:space="preserve"> de </w:t>
      </w:r>
      <w:proofErr w:type="spellStart"/>
      <w:r w:rsidRPr="0052603F">
        <w:rPr>
          <w:rFonts w:ascii="Arial" w:hAnsi="Arial" w:cs="Arial"/>
          <w:sz w:val="24"/>
          <w:szCs w:val="24"/>
        </w:rPr>
        <w:t>cladire</w:t>
      </w:r>
      <w:proofErr w:type="spellEnd"/>
      <w:r w:rsidRPr="0052603F">
        <w:rPr>
          <w:rFonts w:ascii="Arial" w:hAnsi="Arial" w:cs="Arial"/>
          <w:sz w:val="24"/>
          <w:szCs w:val="24"/>
        </w:rPr>
        <w:t xml:space="preserve"> </w:t>
      </w:r>
      <w:r w:rsidR="00842B67">
        <w:rPr>
          <w:rFonts w:ascii="Arial" w:hAnsi="Arial" w:cs="Arial"/>
          <w:sz w:val="24"/>
          <w:szCs w:val="24"/>
        </w:rPr>
        <w:t>(</w:t>
      </w:r>
      <w:proofErr w:type="spellStart"/>
      <w:r w:rsidR="00842B67">
        <w:rPr>
          <w:rFonts w:ascii="Arial" w:hAnsi="Arial" w:cs="Arial"/>
          <w:sz w:val="24"/>
          <w:szCs w:val="24"/>
        </w:rPr>
        <w:t>cladirea</w:t>
      </w:r>
      <w:proofErr w:type="spellEnd"/>
      <w:r w:rsidR="00842B67">
        <w:rPr>
          <w:rFonts w:ascii="Arial" w:hAnsi="Arial" w:cs="Arial"/>
          <w:sz w:val="24"/>
          <w:szCs w:val="24"/>
        </w:rPr>
        <w:t xml:space="preserve"> principal </w:t>
      </w:r>
      <w:proofErr w:type="spellStart"/>
      <w:r w:rsidR="00842B67">
        <w:rPr>
          <w:rFonts w:ascii="Arial" w:hAnsi="Arial" w:cs="Arial"/>
          <w:sz w:val="24"/>
          <w:szCs w:val="24"/>
        </w:rPr>
        <w:t>si</w:t>
      </w:r>
      <w:proofErr w:type="spellEnd"/>
      <w:r w:rsidR="00842B67">
        <w:rPr>
          <w:rFonts w:ascii="Arial" w:hAnsi="Arial" w:cs="Arial"/>
          <w:sz w:val="24"/>
          <w:szCs w:val="24"/>
        </w:rPr>
        <w:t xml:space="preserve"> </w:t>
      </w:r>
      <w:proofErr w:type="spellStart"/>
      <w:r w:rsidR="00842B67">
        <w:rPr>
          <w:rFonts w:ascii="Arial" w:hAnsi="Arial" w:cs="Arial"/>
          <w:sz w:val="24"/>
          <w:szCs w:val="24"/>
        </w:rPr>
        <w:t>anexa</w:t>
      </w:r>
      <w:proofErr w:type="spellEnd"/>
      <w:r w:rsidR="00842B67">
        <w:rPr>
          <w:rFonts w:ascii="Arial" w:hAnsi="Arial" w:cs="Arial"/>
          <w:sz w:val="24"/>
          <w:szCs w:val="24"/>
        </w:rPr>
        <w:t xml:space="preserve">) </w:t>
      </w:r>
      <w:r w:rsidRPr="0052603F">
        <w:rPr>
          <w:rFonts w:ascii="Arial" w:hAnsi="Arial" w:cs="Arial"/>
          <w:sz w:val="24"/>
          <w:szCs w:val="24"/>
        </w:rPr>
        <w:t xml:space="preserve">care </w:t>
      </w:r>
      <w:proofErr w:type="spellStart"/>
      <w:r w:rsidRPr="0052603F">
        <w:rPr>
          <w:rFonts w:ascii="Arial" w:hAnsi="Arial" w:cs="Arial"/>
          <w:sz w:val="24"/>
          <w:szCs w:val="24"/>
        </w:rPr>
        <w:t>fac</w:t>
      </w:r>
      <w:proofErr w:type="spellEnd"/>
      <w:r w:rsidRPr="0052603F">
        <w:rPr>
          <w:rFonts w:ascii="Arial" w:hAnsi="Arial" w:cs="Arial"/>
          <w:sz w:val="24"/>
          <w:szCs w:val="24"/>
        </w:rPr>
        <w:t xml:space="preserve"> </w:t>
      </w:r>
      <w:proofErr w:type="spellStart"/>
      <w:r w:rsidRPr="0052603F">
        <w:rPr>
          <w:rFonts w:ascii="Arial" w:hAnsi="Arial" w:cs="Arial"/>
          <w:sz w:val="24"/>
          <w:szCs w:val="24"/>
        </w:rPr>
        <w:t>obiectul</w:t>
      </w:r>
      <w:proofErr w:type="spellEnd"/>
      <w:r w:rsidRPr="0052603F">
        <w:rPr>
          <w:rFonts w:ascii="Arial" w:hAnsi="Arial" w:cs="Arial"/>
          <w:sz w:val="24"/>
          <w:szCs w:val="24"/>
        </w:rPr>
        <w:t xml:space="preserve"> </w:t>
      </w:r>
      <w:proofErr w:type="spellStart"/>
      <w:r w:rsidRPr="0052603F">
        <w:rPr>
          <w:rFonts w:ascii="Arial" w:hAnsi="Arial" w:cs="Arial"/>
          <w:sz w:val="24"/>
          <w:szCs w:val="24"/>
        </w:rPr>
        <w:t>investiției</w:t>
      </w:r>
      <w:proofErr w:type="spellEnd"/>
      <w:r w:rsidRPr="0052603F">
        <w:rPr>
          <w:rFonts w:ascii="Arial" w:hAnsi="Arial" w:cs="Arial"/>
          <w:sz w:val="24"/>
          <w:szCs w:val="24"/>
        </w:rPr>
        <w:t xml:space="preserve"> </w:t>
      </w:r>
      <w:proofErr w:type="spellStart"/>
      <w:r w:rsidRPr="0052603F">
        <w:rPr>
          <w:rFonts w:ascii="Arial" w:hAnsi="Arial" w:cs="Arial"/>
          <w:sz w:val="24"/>
          <w:szCs w:val="24"/>
        </w:rPr>
        <w:t>sunt</w:t>
      </w:r>
      <w:proofErr w:type="spellEnd"/>
      <w:r w:rsidRPr="0052603F">
        <w:rPr>
          <w:rFonts w:ascii="Arial" w:hAnsi="Arial" w:cs="Arial"/>
          <w:sz w:val="24"/>
          <w:szCs w:val="24"/>
        </w:rPr>
        <w:t xml:space="preserve"> </w:t>
      </w:r>
      <w:proofErr w:type="spellStart"/>
      <w:r w:rsidRPr="0052603F">
        <w:rPr>
          <w:rFonts w:ascii="Arial" w:hAnsi="Arial" w:cs="Arial"/>
          <w:sz w:val="24"/>
          <w:szCs w:val="24"/>
        </w:rPr>
        <w:t>amplasate</w:t>
      </w:r>
      <w:proofErr w:type="spellEnd"/>
      <w:r w:rsidRPr="0052603F">
        <w:rPr>
          <w:rFonts w:ascii="Arial" w:hAnsi="Arial" w:cs="Arial"/>
          <w:sz w:val="24"/>
          <w:szCs w:val="24"/>
        </w:rPr>
        <w:t xml:space="preserve"> in </w:t>
      </w:r>
      <w:proofErr w:type="spellStart"/>
      <w:r w:rsidR="00F01DB5">
        <w:rPr>
          <w:rFonts w:ascii="Arial" w:hAnsi="Arial" w:cs="Arial"/>
          <w:sz w:val="24"/>
          <w:szCs w:val="24"/>
        </w:rPr>
        <w:t>localitatea</w:t>
      </w:r>
      <w:proofErr w:type="spellEnd"/>
      <w:r w:rsidR="00F01DB5">
        <w:rPr>
          <w:rFonts w:ascii="Arial" w:hAnsi="Arial" w:cs="Arial"/>
          <w:sz w:val="24"/>
          <w:szCs w:val="24"/>
        </w:rPr>
        <w:t xml:space="preserve"> </w:t>
      </w:r>
      <w:proofErr w:type="spellStart"/>
      <w:r w:rsidR="00F01DB5">
        <w:rPr>
          <w:rFonts w:ascii="Arial" w:hAnsi="Arial" w:cs="Arial"/>
          <w:sz w:val="24"/>
          <w:szCs w:val="24"/>
        </w:rPr>
        <w:t>componenta</w:t>
      </w:r>
      <w:proofErr w:type="spellEnd"/>
      <w:r w:rsidR="00F01DB5">
        <w:rPr>
          <w:rFonts w:ascii="Arial" w:hAnsi="Arial" w:cs="Arial"/>
          <w:sz w:val="24"/>
          <w:szCs w:val="24"/>
        </w:rPr>
        <w:t xml:space="preserve"> </w:t>
      </w:r>
      <w:proofErr w:type="spellStart"/>
      <w:r w:rsidR="00F01DB5">
        <w:rPr>
          <w:rFonts w:ascii="Arial" w:hAnsi="Arial" w:cs="Arial"/>
          <w:sz w:val="24"/>
          <w:szCs w:val="24"/>
        </w:rPr>
        <w:t>Sarata</w:t>
      </w:r>
      <w:proofErr w:type="spellEnd"/>
      <w:r w:rsidRPr="0052603F">
        <w:rPr>
          <w:rFonts w:ascii="Arial" w:hAnsi="Arial" w:cs="Arial"/>
          <w:sz w:val="24"/>
          <w:szCs w:val="24"/>
        </w:rPr>
        <w:t xml:space="preserve">, </w:t>
      </w:r>
      <w:proofErr w:type="spellStart"/>
      <w:r w:rsidRPr="0052603F">
        <w:rPr>
          <w:rFonts w:ascii="Arial" w:hAnsi="Arial" w:cs="Arial"/>
          <w:iCs/>
          <w:sz w:val="24"/>
          <w:szCs w:val="24"/>
          <w:lang w:val="fr-FR"/>
        </w:rPr>
        <w:t>str</w:t>
      </w:r>
      <w:proofErr w:type="spellEnd"/>
      <w:r w:rsidRPr="0052603F">
        <w:rPr>
          <w:rFonts w:ascii="Arial" w:hAnsi="Arial" w:cs="Arial"/>
          <w:iCs/>
          <w:sz w:val="24"/>
          <w:szCs w:val="24"/>
          <w:lang w:val="fr-FR"/>
        </w:rPr>
        <w:t xml:space="preserve">. </w:t>
      </w:r>
      <w:r w:rsidR="00F01DB5">
        <w:rPr>
          <w:rFonts w:ascii="Arial" w:hAnsi="Arial" w:cs="Arial"/>
          <w:sz w:val="24"/>
          <w:szCs w:val="24"/>
          <w:lang w:val="ro-RO" w:eastAsia="ro-RO"/>
        </w:rPr>
        <w:t>Principala nr.107</w:t>
      </w:r>
      <w:r w:rsidRPr="0052603F">
        <w:rPr>
          <w:rFonts w:ascii="Arial" w:hAnsi="Arial" w:cs="Arial"/>
          <w:color w:val="000000"/>
          <w:sz w:val="24"/>
          <w:szCs w:val="24"/>
          <w:lang w:val="ro-RO"/>
        </w:rPr>
        <w:t>.</w:t>
      </w:r>
      <w:r w:rsidRPr="0052603F">
        <w:rPr>
          <w:rFonts w:ascii="Arial" w:hAnsi="Arial" w:cs="Arial"/>
          <w:sz w:val="24"/>
          <w:szCs w:val="24"/>
          <w:lang w:val="ro-RO"/>
        </w:rPr>
        <w:t xml:space="preserve"> </w:t>
      </w:r>
    </w:p>
    <w:p w14:paraId="11989465" w14:textId="0DF3FEA2" w:rsidR="0052603F" w:rsidRPr="00842B67" w:rsidRDefault="00F01DB5" w:rsidP="0052603F">
      <w:pPr>
        <w:autoSpaceDE w:val="0"/>
        <w:autoSpaceDN w:val="0"/>
        <w:adjustRightInd w:val="0"/>
        <w:ind w:firstLine="720"/>
        <w:jc w:val="both"/>
        <w:rPr>
          <w:rFonts w:ascii="Arial" w:hAnsi="Arial" w:cs="Arial"/>
          <w:sz w:val="24"/>
          <w:szCs w:val="24"/>
        </w:rPr>
      </w:pPr>
      <w:proofErr w:type="spellStart"/>
      <w:r w:rsidRPr="00F01DB5">
        <w:rPr>
          <w:rFonts w:ascii="Arial" w:hAnsi="Arial" w:cs="Arial"/>
          <w:sz w:val="24"/>
          <w:szCs w:val="24"/>
        </w:rPr>
        <w:t>Cladirea</w:t>
      </w:r>
      <w:proofErr w:type="spellEnd"/>
      <w:r w:rsidRPr="00F01DB5">
        <w:rPr>
          <w:rFonts w:ascii="Arial" w:hAnsi="Arial" w:cs="Arial"/>
          <w:sz w:val="24"/>
          <w:szCs w:val="24"/>
        </w:rPr>
        <w:t xml:space="preserve"> </w:t>
      </w:r>
      <w:r>
        <w:rPr>
          <w:rFonts w:ascii="Arial" w:hAnsi="Arial" w:cs="Arial"/>
          <w:sz w:val="24"/>
          <w:szCs w:val="24"/>
        </w:rPr>
        <w:t xml:space="preserve">principal </w:t>
      </w:r>
      <w:proofErr w:type="spellStart"/>
      <w:proofErr w:type="gramStart"/>
      <w:r w:rsidRPr="00F01DB5">
        <w:rPr>
          <w:rFonts w:ascii="Arial" w:hAnsi="Arial" w:cs="Arial"/>
          <w:sz w:val="24"/>
          <w:szCs w:val="24"/>
        </w:rPr>
        <w:t>este</w:t>
      </w:r>
      <w:proofErr w:type="spellEnd"/>
      <w:proofErr w:type="gramEnd"/>
      <w:r w:rsidRPr="00F01DB5">
        <w:rPr>
          <w:rFonts w:ascii="Arial" w:hAnsi="Arial" w:cs="Arial"/>
          <w:sz w:val="24"/>
          <w:szCs w:val="24"/>
        </w:rPr>
        <w:t xml:space="preserve"> </w:t>
      </w:r>
      <w:proofErr w:type="spellStart"/>
      <w:r w:rsidRPr="00F01DB5">
        <w:rPr>
          <w:rFonts w:ascii="Arial" w:hAnsi="Arial" w:cs="Arial"/>
          <w:sz w:val="24"/>
          <w:szCs w:val="24"/>
        </w:rPr>
        <w:t>amplasata</w:t>
      </w:r>
      <w:proofErr w:type="spellEnd"/>
      <w:r w:rsidRPr="00F01DB5">
        <w:rPr>
          <w:rFonts w:ascii="Arial" w:hAnsi="Arial" w:cs="Arial"/>
          <w:sz w:val="24"/>
          <w:szCs w:val="24"/>
        </w:rPr>
        <w:t xml:space="preserve"> </w:t>
      </w:r>
      <w:proofErr w:type="spellStart"/>
      <w:r w:rsidRPr="00F01DB5">
        <w:rPr>
          <w:rFonts w:ascii="Arial" w:hAnsi="Arial" w:cs="Arial"/>
          <w:sz w:val="24"/>
          <w:szCs w:val="24"/>
        </w:rPr>
        <w:t>într</w:t>
      </w:r>
      <w:proofErr w:type="spellEnd"/>
      <w:r w:rsidRPr="00F01DB5">
        <w:rPr>
          <w:rFonts w:ascii="Arial" w:hAnsi="Arial" w:cs="Arial"/>
          <w:sz w:val="24"/>
          <w:szCs w:val="24"/>
        </w:rPr>
        <w:t xml:space="preserve">-o </w:t>
      </w:r>
      <w:proofErr w:type="spellStart"/>
      <w:r w:rsidRPr="00F01DB5">
        <w:rPr>
          <w:rFonts w:ascii="Arial" w:hAnsi="Arial" w:cs="Arial"/>
          <w:sz w:val="24"/>
          <w:szCs w:val="24"/>
        </w:rPr>
        <w:t>curte</w:t>
      </w:r>
      <w:proofErr w:type="spellEnd"/>
      <w:r w:rsidRPr="00F01DB5">
        <w:rPr>
          <w:rFonts w:ascii="Arial" w:hAnsi="Arial" w:cs="Arial"/>
          <w:sz w:val="24"/>
          <w:szCs w:val="24"/>
        </w:rPr>
        <w:t xml:space="preserve"> de </w:t>
      </w:r>
      <w:proofErr w:type="spellStart"/>
      <w:r w:rsidRPr="00F01DB5">
        <w:rPr>
          <w:rFonts w:ascii="Arial" w:hAnsi="Arial" w:cs="Arial"/>
          <w:sz w:val="24"/>
          <w:szCs w:val="24"/>
        </w:rPr>
        <w:t>cca</w:t>
      </w:r>
      <w:proofErr w:type="spellEnd"/>
      <w:r w:rsidRPr="00F01DB5">
        <w:rPr>
          <w:rFonts w:ascii="Arial" w:hAnsi="Arial" w:cs="Arial"/>
          <w:sz w:val="24"/>
          <w:szCs w:val="24"/>
        </w:rPr>
        <w:t xml:space="preserve">. 771mp, cu </w:t>
      </w:r>
      <w:proofErr w:type="spellStart"/>
      <w:r w:rsidRPr="00F01DB5">
        <w:rPr>
          <w:rFonts w:ascii="Arial" w:hAnsi="Arial" w:cs="Arial"/>
          <w:sz w:val="24"/>
          <w:szCs w:val="24"/>
        </w:rPr>
        <w:t>orientarea</w:t>
      </w:r>
      <w:proofErr w:type="spellEnd"/>
      <w:r w:rsidRPr="00F01DB5">
        <w:rPr>
          <w:rFonts w:ascii="Arial" w:hAnsi="Arial" w:cs="Arial"/>
          <w:sz w:val="24"/>
          <w:szCs w:val="24"/>
        </w:rPr>
        <w:t xml:space="preserve"> </w:t>
      </w:r>
      <w:proofErr w:type="spellStart"/>
      <w:r w:rsidRPr="00F01DB5">
        <w:rPr>
          <w:rFonts w:ascii="Arial" w:hAnsi="Arial" w:cs="Arial"/>
          <w:sz w:val="24"/>
          <w:szCs w:val="24"/>
        </w:rPr>
        <w:t>laturii</w:t>
      </w:r>
      <w:proofErr w:type="spellEnd"/>
      <w:r w:rsidRPr="00F01DB5">
        <w:rPr>
          <w:rFonts w:ascii="Arial" w:hAnsi="Arial" w:cs="Arial"/>
          <w:sz w:val="24"/>
          <w:szCs w:val="24"/>
        </w:rPr>
        <w:t xml:space="preserve"> </w:t>
      </w:r>
      <w:proofErr w:type="spellStart"/>
      <w:proofErr w:type="gramStart"/>
      <w:r w:rsidRPr="00F01DB5">
        <w:rPr>
          <w:rFonts w:ascii="Arial" w:hAnsi="Arial" w:cs="Arial"/>
          <w:sz w:val="24"/>
          <w:szCs w:val="24"/>
        </w:rPr>
        <w:t>mari</w:t>
      </w:r>
      <w:proofErr w:type="spellEnd"/>
      <w:proofErr w:type="gramEnd"/>
      <w:r w:rsidRPr="00F01DB5">
        <w:rPr>
          <w:rFonts w:ascii="Arial" w:hAnsi="Arial" w:cs="Arial"/>
          <w:sz w:val="24"/>
          <w:szCs w:val="24"/>
        </w:rPr>
        <w:t xml:space="preserve"> </w:t>
      </w:r>
      <w:proofErr w:type="spellStart"/>
      <w:r w:rsidRPr="00F01DB5">
        <w:rPr>
          <w:rFonts w:ascii="Arial" w:hAnsi="Arial" w:cs="Arial"/>
          <w:sz w:val="24"/>
          <w:szCs w:val="24"/>
        </w:rPr>
        <w:t>spre</w:t>
      </w:r>
      <w:proofErr w:type="spellEnd"/>
      <w:r w:rsidRPr="00F01DB5">
        <w:rPr>
          <w:rFonts w:ascii="Arial" w:hAnsi="Arial" w:cs="Arial"/>
          <w:sz w:val="24"/>
          <w:szCs w:val="24"/>
        </w:rPr>
        <w:t xml:space="preserve"> SE </w:t>
      </w:r>
      <w:proofErr w:type="spellStart"/>
      <w:r w:rsidRPr="00F01DB5">
        <w:rPr>
          <w:rFonts w:ascii="Arial" w:hAnsi="Arial" w:cs="Arial"/>
          <w:sz w:val="24"/>
          <w:szCs w:val="24"/>
        </w:rPr>
        <w:t>și</w:t>
      </w:r>
      <w:proofErr w:type="spellEnd"/>
      <w:r w:rsidRPr="00F01DB5">
        <w:rPr>
          <w:rFonts w:ascii="Arial" w:hAnsi="Arial" w:cs="Arial"/>
          <w:sz w:val="24"/>
          <w:szCs w:val="24"/>
        </w:rPr>
        <w:t xml:space="preserve"> </w:t>
      </w:r>
      <w:proofErr w:type="spellStart"/>
      <w:r w:rsidRPr="00F01DB5">
        <w:rPr>
          <w:rFonts w:ascii="Arial" w:hAnsi="Arial" w:cs="Arial"/>
          <w:sz w:val="24"/>
          <w:szCs w:val="24"/>
        </w:rPr>
        <w:t>închide</w:t>
      </w:r>
      <w:proofErr w:type="spellEnd"/>
      <w:r w:rsidRPr="00F01DB5">
        <w:rPr>
          <w:rFonts w:ascii="Arial" w:hAnsi="Arial" w:cs="Arial"/>
          <w:sz w:val="24"/>
          <w:szCs w:val="24"/>
        </w:rPr>
        <w:t xml:space="preserve"> o </w:t>
      </w:r>
      <w:proofErr w:type="spellStart"/>
      <w:r w:rsidRPr="00F01DB5">
        <w:rPr>
          <w:rFonts w:ascii="Arial" w:hAnsi="Arial" w:cs="Arial"/>
          <w:sz w:val="24"/>
          <w:szCs w:val="24"/>
        </w:rPr>
        <w:t>curte</w:t>
      </w:r>
      <w:proofErr w:type="spellEnd"/>
      <w:r w:rsidRPr="00F01DB5">
        <w:rPr>
          <w:rFonts w:ascii="Arial" w:hAnsi="Arial" w:cs="Arial"/>
          <w:sz w:val="24"/>
          <w:szCs w:val="24"/>
        </w:rPr>
        <w:t xml:space="preserve"> </w:t>
      </w:r>
      <w:proofErr w:type="spellStart"/>
      <w:r w:rsidRPr="00F01DB5">
        <w:rPr>
          <w:rFonts w:ascii="Arial" w:hAnsi="Arial" w:cs="Arial"/>
          <w:sz w:val="24"/>
          <w:szCs w:val="24"/>
        </w:rPr>
        <w:t>interioară</w:t>
      </w:r>
      <w:proofErr w:type="spellEnd"/>
      <w:r w:rsidRPr="00F01DB5">
        <w:rPr>
          <w:rFonts w:ascii="Arial" w:hAnsi="Arial" w:cs="Arial"/>
          <w:sz w:val="24"/>
          <w:szCs w:val="24"/>
        </w:rPr>
        <w:t xml:space="preserve"> cu </w:t>
      </w:r>
      <w:proofErr w:type="spellStart"/>
      <w:r w:rsidRPr="00F01DB5">
        <w:rPr>
          <w:rFonts w:ascii="Arial" w:hAnsi="Arial" w:cs="Arial"/>
          <w:sz w:val="24"/>
          <w:szCs w:val="24"/>
        </w:rPr>
        <w:t>destinație</w:t>
      </w:r>
      <w:proofErr w:type="spellEnd"/>
      <w:r w:rsidRPr="00F01DB5">
        <w:rPr>
          <w:rFonts w:ascii="Arial" w:hAnsi="Arial" w:cs="Arial"/>
          <w:sz w:val="24"/>
          <w:szCs w:val="24"/>
        </w:rPr>
        <w:t xml:space="preserve"> de </w:t>
      </w:r>
      <w:proofErr w:type="spellStart"/>
      <w:r w:rsidRPr="00F01DB5">
        <w:rPr>
          <w:rFonts w:ascii="Arial" w:hAnsi="Arial" w:cs="Arial"/>
          <w:sz w:val="24"/>
          <w:szCs w:val="24"/>
        </w:rPr>
        <w:t>acces</w:t>
      </w:r>
      <w:proofErr w:type="spellEnd"/>
      <w:r w:rsidRPr="00F01DB5">
        <w:rPr>
          <w:rFonts w:ascii="Arial" w:hAnsi="Arial" w:cs="Arial"/>
          <w:sz w:val="24"/>
          <w:szCs w:val="24"/>
        </w:rPr>
        <w:t xml:space="preserve"> </w:t>
      </w:r>
      <w:proofErr w:type="spellStart"/>
      <w:r w:rsidRPr="00F01DB5">
        <w:rPr>
          <w:rFonts w:ascii="Arial" w:hAnsi="Arial" w:cs="Arial"/>
          <w:sz w:val="24"/>
          <w:szCs w:val="24"/>
        </w:rPr>
        <w:t>pentru</w:t>
      </w:r>
      <w:proofErr w:type="spellEnd"/>
      <w:r w:rsidRPr="00F01DB5">
        <w:rPr>
          <w:rFonts w:ascii="Arial" w:hAnsi="Arial" w:cs="Arial"/>
          <w:sz w:val="24"/>
          <w:szCs w:val="24"/>
        </w:rPr>
        <w:t xml:space="preserve"> </w:t>
      </w:r>
      <w:proofErr w:type="spellStart"/>
      <w:r w:rsidRPr="00F01DB5">
        <w:rPr>
          <w:rFonts w:ascii="Arial" w:hAnsi="Arial" w:cs="Arial"/>
          <w:sz w:val="24"/>
          <w:szCs w:val="24"/>
        </w:rPr>
        <w:t>aprovizionare</w:t>
      </w:r>
      <w:proofErr w:type="spellEnd"/>
      <w:r w:rsidRPr="00F01DB5">
        <w:rPr>
          <w:rFonts w:ascii="Arial" w:hAnsi="Arial" w:cs="Arial"/>
          <w:sz w:val="24"/>
          <w:szCs w:val="24"/>
        </w:rPr>
        <w:t xml:space="preserve"> </w:t>
      </w:r>
      <w:proofErr w:type="spellStart"/>
      <w:r w:rsidRPr="00F01DB5">
        <w:rPr>
          <w:rFonts w:ascii="Arial" w:hAnsi="Arial" w:cs="Arial"/>
          <w:sz w:val="24"/>
          <w:szCs w:val="24"/>
        </w:rPr>
        <w:t>și</w:t>
      </w:r>
      <w:proofErr w:type="spellEnd"/>
      <w:r w:rsidRPr="00F01DB5">
        <w:rPr>
          <w:rFonts w:ascii="Arial" w:hAnsi="Arial" w:cs="Arial"/>
          <w:sz w:val="24"/>
          <w:szCs w:val="24"/>
        </w:rPr>
        <w:t xml:space="preserve"> </w:t>
      </w:r>
      <w:proofErr w:type="spellStart"/>
      <w:r w:rsidRPr="00F01DB5">
        <w:rPr>
          <w:rFonts w:ascii="Arial" w:hAnsi="Arial" w:cs="Arial"/>
          <w:sz w:val="24"/>
          <w:szCs w:val="24"/>
        </w:rPr>
        <w:t>alte</w:t>
      </w:r>
      <w:proofErr w:type="spellEnd"/>
      <w:r w:rsidRPr="00F01DB5">
        <w:rPr>
          <w:rFonts w:ascii="Arial" w:hAnsi="Arial" w:cs="Arial"/>
          <w:sz w:val="24"/>
          <w:szCs w:val="24"/>
        </w:rPr>
        <w:t xml:space="preserve"> </w:t>
      </w:r>
      <w:proofErr w:type="spellStart"/>
      <w:r w:rsidRPr="00F01DB5">
        <w:rPr>
          <w:rFonts w:ascii="Arial" w:hAnsi="Arial" w:cs="Arial"/>
          <w:sz w:val="24"/>
          <w:szCs w:val="24"/>
        </w:rPr>
        <w:t>activități</w:t>
      </w:r>
      <w:proofErr w:type="spellEnd"/>
      <w:r w:rsidRPr="00F01DB5">
        <w:rPr>
          <w:rFonts w:ascii="Arial" w:hAnsi="Arial" w:cs="Arial"/>
          <w:sz w:val="24"/>
          <w:szCs w:val="24"/>
        </w:rPr>
        <w:t xml:space="preserve"> </w:t>
      </w:r>
      <w:proofErr w:type="spellStart"/>
      <w:r w:rsidRPr="00F01DB5">
        <w:rPr>
          <w:rFonts w:ascii="Arial" w:hAnsi="Arial" w:cs="Arial"/>
          <w:sz w:val="24"/>
          <w:szCs w:val="24"/>
        </w:rPr>
        <w:t>tehnice</w:t>
      </w:r>
      <w:proofErr w:type="spellEnd"/>
      <w:r w:rsidRPr="00F01DB5">
        <w:rPr>
          <w:rFonts w:ascii="Arial" w:hAnsi="Arial" w:cs="Arial"/>
          <w:sz w:val="24"/>
          <w:szCs w:val="24"/>
        </w:rPr>
        <w:t xml:space="preserve">. </w:t>
      </w:r>
      <w:proofErr w:type="spellStart"/>
      <w:r w:rsidRPr="00F01DB5">
        <w:rPr>
          <w:rFonts w:ascii="Arial" w:hAnsi="Arial" w:cs="Arial"/>
          <w:sz w:val="24"/>
          <w:szCs w:val="24"/>
        </w:rPr>
        <w:t>Acesta</w:t>
      </w:r>
      <w:proofErr w:type="spellEnd"/>
      <w:r w:rsidRPr="00F01DB5">
        <w:rPr>
          <w:rFonts w:ascii="Arial" w:hAnsi="Arial" w:cs="Arial"/>
          <w:sz w:val="24"/>
          <w:szCs w:val="24"/>
        </w:rPr>
        <w:t xml:space="preserve"> are o </w:t>
      </w:r>
      <w:proofErr w:type="spellStart"/>
      <w:r w:rsidRPr="00F01DB5">
        <w:rPr>
          <w:rFonts w:ascii="Arial" w:hAnsi="Arial" w:cs="Arial"/>
          <w:sz w:val="24"/>
          <w:szCs w:val="24"/>
        </w:rPr>
        <w:t>formă</w:t>
      </w:r>
      <w:proofErr w:type="spellEnd"/>
      <w:r w:rsidRPr="00F01DB5">
        <w:rPr>
          <w:rFonts w:ascii="Arial" w:hAnsi="Arial" w:cs="Arial"/>
          <w:sz w:val="24"/>
          <w:szCs w:val="24"/>
        </w:rPr>
        <w:t xml:space="preserve"> </w:t>
      </w:r>
      <w:proofErr w:type="spellStart"/>
      <w:r w:rsidRPr="00F01DB5">
        <w:rPr>
          <w:rFonts w:ascii="Arial" w:hAnsi="Arial" w:cs="Arial"/>
          <w:sz w:val="24"/>
          <w:szCs w:val="24"/>
        </w:rPr>
        <w:t>dreptunghiulara</w:t>
      </w:r>
      <w:proofErr w:type="spellEnd"/>
      <w:r w:rsidRPr="00F01DB5">
        <w:rPr>
          <w:rFonts w:ascii="Arial" w:hAnsi="Arial" w:cs="Arial"/>
          <w:sz w:val="24"/>
          <w:szCs w:val="24"/>
        </w:rPr>
        <w:t xml:space="preserve"> </w:t>
      </w:r>
      <w:proofErr w:type="spellStart"/>
      <w:r w:rsidRPr="00F01DB5">
        <w:rPr>
          <w:rFonts w:ascii="Arial" w:hAnsi="Arial" w:cs="Arial"/>
          <w:sz w:val="24"/>
          <w:szCs w:val="24"/>
        </w:rPr>
        <w:t>în</w:t>
      </w:r>
      <w:proofErr w:type="spellEnd"/>
      <w:r w:rsidRPr="00F01DB5">
        <w:rPr>
          <w:rFonts w:ascii="Arial" w:hAnsi="Arial" w:cs="Arial"/>
          <w:sz w:val="24"/>
          <w:szCs w:val="24"/>
        </w:rPr>
        <w:t xml:space="preserve"> plan, cu </w:t>
      </w:r>
      <w:proofErr w:type="spellStart"/>
      <w:r w:rsidRPr="00F01DB5">
        <w:rPr>
          <w:rFonts w:ascii="Arial" w:hAnsi="Arial" w:cs="Arial"/>
          <w:sz w:val="24"/>
          <w:szCs w:val="24"/>
        </w:rPr>
        <w:t>dimensiunile</w:t>
      </w:r>
      <w:proofErr w:type="spellEnd"/>
      <w:r w:rsidRPr="00F01DB5">
        <w:rPr>
          <w:rFonts w:ascii="Arial" w:hAnsi="Arial" w:cs="Arial"/>
          <w:sz w:val="24"/>
          <w:szCs w:val="24"/>
        </w:rPr>
        <w:t xml:space="preserve"> </w:t>
      </w:r>
      <w:proofErr w:type="spellStart"/>
      <w:r w:rsidRPr="00F01DB5">
        <w:rPr>
          <w:rFonts w:ascii="Arial" w:hAnsi="Arial" w:cs="Arial"/>
          <w:sz w:val="24"/>
          <w:szCs w:val="24"/>
        </w:rPr>
        <w:t>aproximative</w:t>
      </w:r>
      <w:proofErr w:type="spellEnd"/>
      <w:r w:rsidRPr="00F01DB5">
        <w:rPr>
          <w:rFonts w:ascii="Arial" w:hAnsi="Arial" w:cs="Arial"/>
          <w:sz w:val="24"/>
          <w:szCs w:val="24"/>
        </w:rPr>
        <w:t xml:space="preserve"> de 12 m x 8 m</w:t>
      </w:r>
      <w:r w:rsidR="0052603F" w:rsidRPr="0052603F">
        <w:rPr>
          <w:rFonts w:ascii="Arial" w:hAnsi="Arial" w:cs="Arial"/>
          <w:sz w:val="24"/>
          <w:szCs w:val="24"/>
        </w:rPr>
        <w:t>.</w:t>
      </w:r>
      <w:r>
        <w:rPr>
          <w:rFonts w:ascii="Arial" w:hAnsi="Arial" w:cs="Arial"/>
          <w:sz w:val="24"/>
          <w:szCs w:val="24"/>
        </w:rPr>
        <w:t xml:space="preserve"> </w:t>
      </w:r>
      <w:proofErr w:type="spellStart"/>
      <w:r w:rsidRPr="00842B67">
        <w:rPr>
          <w:rFonts w:ascii="Arial" w:hAnsi="Arial" w:cs="Arial"/>
          <w:sz w:val="24"/>
          <w:szCs w:val="24"/>
        </w:rPr>
        <w:t>Anexa</w:t>
      </w:r>
      <w:proofErr w:type="spellEnd"/>
      <w:r w:rsidRPr="00842B67">
        <w:rPr>
          <w:rFonts w:ascii="Arial" w:hAnsi="Arial" w:cs="Arial"/>
          <w:sz w:val="24"/>
          <w:szCs w:val="24"/>
        </w:rPr>
        <w:t xml:space="preserve"> in </w:t>
      </w:r>
      <w:proofErr w:type="spellStart"/>
      <w:r w:rsidRPr="00842B67">
        <w:rPr>
          <w:rFonts w:ascii="Arial" w:hAnsi="Arial" w:cs="Arial"/>
          <w:sz w:val="24"/>
          <w:szCs w:val="24"/>
        </w:rPr>
        <w:t>regim</w:t>
      </w:r>
      <w:proofErr w:type="spellEnd"/>
      <w:r w:rsidRPr="00842B67">
        <w:rPr>
          <w:rFonts w:ascii="Arial" w:hAnsi="Arial" w:cs="Arial"/>
          <w:sz w:val="24"/>
          <w:szCs w:val="24"/>
        </w:rPr>
        <w:t xml:space="preserve"> de </w:t>
      </w:r>
      <w:proofErr w:type="spellStart"/>
      <w:r w:rsidRPr="00842B67">
        <w:rPr>
          <w:rFonts w:ascii="Arial" w:hAnsi="Arial" w:cs="Arial"/>
          <w:sz w:val="24"/>
          <w:szCs w:val="24"/>
        </w:rPr>
        <w:t>inaltime</w:t>
      </w:r>
      <w:proofErr w:type="spellEnd"/>
      <w:r w:rsidRPr="00842B67">
        <w:rPr>
          <w:rFonts w:ascii="Arial" w:hAnsi="Arial" w:cs="Arial"/>
          <w:sz w:val="24"/>
          <w:szCs w:val="24"/>
        </w:rPr>
        <w:t xml:space="preserve"> P (</w:t>
      </w:r>
      <w:proofErr w:type="spellStart"/>
      <w:r w:rsidRPr="00842B67">
        <w:rPr>
          <w:rFonts w:ascii="Arial" w:hAnsi="Arial" w:cs="Arial"/>
          <w:sz w:val="24"/>
          <w:szCs w:val="24"/>
        </w:rPr>
        <w:t>Parter</w:t>
      </w:r>
      <w:proofErr w:type="spellEnd"/>
      <w:r w:rsidRPr="00842B67">
        <w:rPr>
          <w:rFonts w:ascii="Arial" w:hAnsi="Arial" w:cs="Arial"/>
          <w:sz w:val="24"/>
          <w:szCs w:val="24"/>
        </w:rPr>
        <w:t xml:space="preserve">) </w:t>
      </w:r>
      <w:proofErr w:type="spellStart"/>
      <w:r w:rsidRPr="00842B67">
        <w:rPr>
          <w:rFonts w:ascii="Arial" w:hAnsi="Arial" w:cs="Arial"/>
          <w:sz w:val="24"/>
          <w:szCs w:val="24"/>
        </w:rPr>
        <w:t>magazie</w:t>
      </w:r>
      <w:proofErr w:type="spellEnd"/>
      <w:r w:rsidRPr="00842B67">
        <w:rPr>
          <w:rFonts w:ascii="Arial" w:hAnsi="Arial" w:cs="Arial"/>
          <w:sz w:val="24"/>
          <w:szCs w:val="24"/>
        </w:rPr>
        <w:t xml:space="preserve"> plus </w:t>
      </w:r>
      <w:proofErr w:type="spellStart"/>
      <w:r w:rsidRPr="00842B67">
        <w:rPr>
          <w:rFonts w:ascii="Arial" w:hAnsi="Arial" w:cs="Arial"/>
          <w:sz w:val="24"/>
          <w:szCs w:val="24"/>
        </w:rPr>
        <w:t>grup</w:t>
      </w:r>
      <w:proofErr w:type="spellEnd"/>
      <w:r w:rsidRPr="00842B67">
        <w:rPr>
          <w:rFonts w:ascii="Arial" w:hAnsi="Arial" w:cs="Arial"/>
          <w:sz w:val="24"/>
          <w:szCs w:val="24"/>
        </w:rPr>
        <w:t xml:space="preserve"> </w:t>
      </w:r>
      <w:proofErr w:type="spellStart"/>
      <w:r w:rsidRPr="00842B67">
        <w:rPr>
          <w:rFonts w:ascii="Arial" w:hAnsi="Arial" w:cs="Arial"/>
          <w:sz w:val="24"/>
          <w:szCs w:val="24"/>
        </w:rPr>
        <w:t>sanitar</w:t>
      </w:r>
      <w:proofErr w:type="spellEnd"/>
      <w:r w:rsidRPr="00842B67">
        <w:rPr>
          <w:rFonts w:ascii="Arial" w:hAnsi="Arial" w:cs="Arial"/>
          <w:sz w:val="24"/>
          <w:szCs w:val="24"/>
        </w:rPr>
        <w:t xml:space="preserve">, </w:t>
      </w:r>
      <w:proofErr w:type="spellStart"/>
      <w:r w:rsidRPr="00842B67">
        <w:rPr>
          <w:rFonts w:ascii="Arial" w:hAnsi="Arial" w:cs="Arial"/>
          <w:sz w:val="24"/>
          <w:szCs w:val="24"/>
        </w:rPr>
        <w:t>avand</w:t>
      </w:r>
      <w:proofErr w:type="spellEnd"/>
      <w:r w:rsidRPr="00842B67">
        <w:rPr>
          <w:rFonts w:ascii="Arial" w:hAnsi="Arial" w:cs="Arial"/>
          <w:sz w:val="24"/>
          <w:szCs w:val="24"/>
        </w:rPr>
        <w:t xml:space="preserve"> </w:t>
      </w:r>
      <w:proofErr w:type="spellStart"/>
      <w:r w:rsidRPr="00842B67">
        <w:rPr>
          <w:rFonts w:ascii="Arial" w:hAnsi="Arial" w:cs="Arial"/>
          <w:sz w:val="24"/>
          <w:szCs w:val="24"/>
        </w:rPr>
        <w:t>amprenta</w:t>
      </w:r>
      <w:proofErr w:type="spellEnd"/>
      <w:r w:rsidRPr="00842B67">
        <w:rPr>
          <w:rFonts w:ascii="Arial" w:hAnsi="Arial" w:cs="Arial"/>
          <w:sz w:val="24"/>
          <w:szCs w:val="24"/>
        </w:rPr>
        <w:t xml:space="preserve"> la sol de 21,75mp, aria </w:t>
      </w:r>
      <w:proofErr w:type="spellStart"/>
      <w:r w:rsidRPr="00842B67">
        <w:rPr>
          <w:rFonts w:ascii="Arial" w:hAnsi="Arial" w:cs="Arial"/>
          <w:sz w:val="24"/>
          <w:szCs w:val="24"/>
        </w:rPr>
        <w:t>desfasurata</w:t>
      </w:r>
      <w:proofErr w:type="spellEnd"/>
      <w:r w:rsidRPr="00842B67">
        <w:rPr>
          <w:rFonts w:ascii="Arial" w:hAnsi="Arial" w:cs="Arial"/>
          <w:sz w:val="24"/>
          <w:szCs w:val="24"/>
        </w:rPr>
        <w:t xml:space="preserve"> </w:t>
      </w:r>
      <w:proofErr w:type="spellStart"/>
      <w:r w:rsidRPr="00842B67">
        <w:rPr>
          <w:rFonts w:ascii="Arial" w:hAnsi="Arial" w:cs="Arial"/>
          <w:sz w:val="24"/>
          <w:szCs w:val="24"/>
        </w:rPr>
        <w:t>totala</w:t>
      </w:r>
      <w:proofErr w:type="spellEnd"/>
      <w:r w:rsidRPr="00842B67">
        <w:rPr>
          <w:rFonts w:ascii="Arial" w:hAnsi="Arial" w:cs="Arial"/>
          <w:sz w:val="24"/>
          <w:szCs w:val="24"/>
        </w:rPr>
        <w:t xml:space="preserve"> </w:t>
      </w:r>
      <w:proofErr w:type="spellStart"/>
      <w:r w:rsidRPr="00842B67">
        <w:rPr>
          <w:rFonts w:ascii="Arial" w:hAnsi="Arial" w:cs="Arial"/>
          <w:sz w:val="24"/>
          <w:szCs w:val="24"/>
        </w:rPr>
        <w:t>fiind</w:t>
      </w:r>
      <w:proofErr w:type="spellEnd"/>
      <w:r w:rsidRPr="00842B67">
        <w:rPr>
          <w:rFonts w:ascii="Arial" w:hAnsi="Arial" w:cs="Arial"/>
          <w:sz w:val="24"/>
          <w:szCs w:val="24"/>
        </w:rPr>
        <w:t xml:space="preserve"> de 127,75mp.</w:t>
      </w:r>
    </w:p>
    <w:p w14:paraId="34A3AB0D" w14:textId="3452B222" w:rsidR="00B30536" w:rsidRPr="00E35C8F" w:rsidRDefault="00B30536" w:rsidP="00E35C8F">
      <w:pPr>
        <w:autoSpaceDE w:val="0"/>
        <w:autoSpaceDN w:val="0"/>
        <w:adjustRightInd w:val="0"/>
        <w:ind w:firstLine="720"/>
        <w:rPr>
          <w:rFonts w:ascii="Arial" w:hAnsi="Arial"/>
          <w:color w:val="000000"/>
          <w:sz w:val="32"/>
          <w:szCs w:val="32"/>
          <w:lang w:val="en-US"/>
        </w:rPr>
      </w:pPr>
    </w:p>
    <w:p w14:paraId="798405E2" w14:textId="5F77B86F" w:rsidR="0074378A" w:rsidRDefault="0074378A" w:rsidP="0074378A">
      <w:pPr>
        <w:pStyle w:val="ListParagraph"/>
        <w:jc w:val="both"/>
        <w:rPr>
          <w:rFonts w:ascii="Arial" w:hAnsi="Arial" w:cs="Arial"/>
          <w:b/>
          <w:sz w:val="24"/>
          <w:szCs w:val="24"/>
          <w:lang w:val="ro-RO"/>
        </w:rPr>
      </w:pPr>
      <w:r>
        <w:rPr>
          <w:rFonts w:ascii="Arial" w:hAnsi="Arial" w:cs="Arial"/>
          <w:sz w:val="24"/>
          <w:szCs w:val="24"/>
          <w:lang w:val="ro-RO"/>
        </w:rPr>
        <w:t xml:space="preserve">b) </w:t>
      </w:r>
      <w:r>
        <w:rPr>
          <w:rFonts w:ascii="Arial" w:hAnsi="Arial" w:cs="Arial"/>
          <w:b/>
          <w:sz w:val="24"/>
          <w:szCs w:val="24"/>
          <w:lang w:val="ro-RO"/>
        </w:rPr>
        <w:t>relaţiile cu zone învecinate, accesuri existente şi/sau căi de acces posibile:</w:t>
      </w:r>
    </w:p>
    <w:p w14:paraId="0EEB7655" w14:textId="4B48CC9B" w:rsidR="0074378A" w:rsidRDefault="0074378A" w:rsidP="0074378A">
      <w:pPr>
        <w:pStyle w:val="ListParagraph"/>
        <w:jc w:val="both"/>
        <w:rPr>
          <w:rStyle w:val="ln2tparagraf"/>
          <w:rFonts w:ascii="Arial" w:hAnsi="Arial" w:cs="Arial"/>
          <w:b/>
          <w:sz w:val="24"/>
          <w:szCs w:val="24"/>
          <w:lang w:val="it-IT"/>
        </w:rPr>
      </w:pPr>
    </w:p>
    <w:p w14:paraId="1A0F9B57" w14:textId="1696668A" w:rsidR="00B30536" w:rsidRPr="00EB3A9E" w:rsidRDefault="00B30536" w:rsidP="00B30536">
      <w:pPr>
        <w:autoSpaceDE w:val="0"/>
        <w:autoSpaceDN w:val="0"/>
        <w:adjustRightInd w:val="0"/>
        <w:ind w:firstLine="720"/>
        <w:jc w:val="both"/>
        <w:rPr>
          <w:rFonts w:ascii="Arial" w:hAnsi="Arial" w:cs="Arial"/>
          <w:sz w:val="24"/>
          <w:szCs w:val="24"/>
          <w:lang w:val="ro-RO"/>
        </w:rPr>
      </w:pPr>
      <w:bookmarkStart w:id="1" w:name="_Hlk479169118"/>
      <w:r>
        <w:rPr>
          <w:rFonts w:ascii="Arial" w:hAnsi="Arial" w:cs="Arial"/>
          <w:sz w:val="24"/>
          <w:szCs w:val="24"/>
          <w:lang w:val="ro-RO"/>
        </w:rPr>
        <w:t xml:space="preserve">Incinta în care  </w:t>
      </w:r>
      <w:r w:rsidR="00842B67" w:rsidRPr="00842B67">
        <w:rPr>
          <w:rFonts w:ascii="Arial" w:hAnsi="Arial" w:cs="Arial"/>
          <w:sz w:val="24"/>
          <w:szCs w:val="24"/>
          <w:lang w:val="ro-RO"/>
        </w:rPr>
        <w:t>sunt amplasate clădirile</w:t>
      </w:r>
      <w:r w:rsidR="00842B67" w:rsidRPr="00B04806">
        <w:rPr>
          <w:sz w:val="28"/>
          <w:szCs w:val="28"/>
          <w:lang w:val="ro-RO"/>
        </w:rPr>
        <w:t xml:space="preserve"> </w:t>
      </w:r>
      <w:r>
        <w:rPr>
          <w:rFonts w:ascii="Arial" w:hAnsi="Arial" w:cs="Arial"/>
          <w:sz w:val="24"/>
          <w:szCs w:val="24"/>
          <w:lang w:val="ro-RO"/>
        </w:rPr>
        <w:t>se invecineaza</w:t>
      </w:r>
      <w:r w:rsidR="00E241BD">
        <w:rPr>
          <w:rFonts w:ascii="Arial" w:hAnsi="Arial" w:cs="Arial"/>
          <w:color w:val="FF0000"/>
          <w:sz w:val="24"/>
          <w:szCs w:val="24"/>
          <w:lang w:val="ro-RO"/>
        </w:rPr>
        <w:t xml:space="preserve"> </w:t>
      </w:r>
      <w:r w:rsidR="0052603F">
        <w:rPr>
          <w:rFonts w:ascii="Arial" w:hAnsi="Arial" w:cs="Arial"/>
          <w:sz w:val="24"/>
          <w:szCs w:val="24"/>
          <w:lang w:val="ro-RO"/>
        </w:rPr>
        <w:t>la</w:t>
      </w:r>
      <w:r w:rsidR="0052603F" w:rsidRPr="0052603F">
        <w:rPr>
          <w:rFonts w:ascii="Arial" w:hAnsi="Arial" w:cs="Arial"/>
          <w:sz w:val="24"/>
          <w:szCs w:val="24"/>
          <w:lang w:val="ro-RO"/>
        </w:rPr>
        <w:t xml:space="preserve"> </w:t>
      </w:r>
      <w:r w:rsidR="00842B67" w:rsidRPr="00842B67">
        <w:rPr>
          <w:rFonts w:ascii="Arial" w:hAnsi="Arial" w:cs="Arial"/>
          <w:sz w:val="24"/>
          <w:szCs w:val="24"/>
          <w:lang w:val="ro-RO"/>
        </w:rPr>
        <w:t>Sud cu str. Principala, și este  inconjurată de clădiri de locuit individuale</w:t>
      </w:r>
      <w:r w:rsidRPr="00EB3A9E">
        <w:rPr>
          <w:rFonts w:ascii="Arial" w:hAnsi="Arial" w:cs="Arial"/>
          <w:sz w:val="24"/>
          <w:szCs w:val="24"/>
          <w:lang w:val="ro-RO"/>
        </w:rPr>
        <w:t>.</w:t>
      </w:r>
      <w:bookmarkEnd w:id="1"/>
    </w:p>
    <w:p w14:paraId="42DE2FD9" w14:textId="77777777" w:rsidR="00B30536" w:rsidRDefault="00B30536" w:rsidP="0074378A">
      <w:pPr>
        <w:pStyle w:val="ListParagraph"/>
        <w:jc w:val="both"/>
        <w:rPr>
          <w:rStyle w:val="ln2tparagraf"/>
          <w:rFonts w:ascii="Arial" w:hAnsi="Arial" w:cs="Arial"/>
          <w:b/>
          <w:sz w:val="24"/>
          <w:szCs w:val="24"/>
          <w:lang w:val="it-IT"/>
        </w:rPr>
      </w:pPr>
    </w:p>
    <w:p w14:paraId="7982E5C9" w14:textId="0FC25E9B" w:rsidR="0074378A" w:rsidRDefault="0074378A" w:rsidP="0074378A">
      <w:pPr>
        <w:autoSpaceDE w:val="0"/>
        <w:autoSpaceDN w:val="0"/>
        <w:adjustRightInd w:val="0"/>
        <w:ind w:firstLine="720"/>
        <w:jc w:val="both"/>
        <w:rPr>
          <w:rFonts w:ascii="Arial" w:hAnsi="Arial" w:cs="Arial"/>
          <w:sz w:val="24"/>
          <w:szCs w:val="24"/>
          <w:lang w:val="ro-RO" w:eastAsia="en-US"/>
        </w:rPr>
      </w:pPr>
      <w:r>
        <w:rPr>
          <w:rFonts w:ascii="Arial" w:hAnsi="Arial" w:cs="Arial"/>
          <w:sz w:val="24"/>
          <w:szCs w:val="24"/>
          <w:lang w:val="ro-RO"/>
        </w:rPr>
        <w:t xml:space="preserve">c) </w:t>
      </w:r>
      <w:r>
        <w:rPr>
          <w:rFonts w:ascii="Arial" w:hAnsi="Arial" w:cs="Arial"/>
          <w:b/>
          <w:sz w:val="24"/>
          <w:szCs w:val="24"/>
          <w:lang w:val="ro-RO"/>
        </w:rPr>
        <w:t>surse de poluare existente în zonă</w:t>
      </w:r>
      <w:r>
        <w:rPr>
          <w:rFonts w:ascii="Arial" w:hAnsi="Arial" w:cs="Arial"/>
          <w:sz w:val="24"/>
          <w:szCs w:val="24"/>
          <w:lang w:val="ro-RO"/>
        </w:rPr>
        <w:t>: nu exista sursa de poluare;</w:t>
      </w:r>
    </w:p>
    <w:p w14:paraId="2DB639E5" w14:textId="38481E5B" w:rsidR="0074378A" w:rsidRDefault="0074378A" w:rsidP="0074378A">
      <w:pPr>
        <w:autoSpaceDE w:val="0"/>
        <w:autoSpaceDN w:val="0"/>
        <w:adjustRightInd w:val="0"/>
        <w:jc w:val="both"/>
        <w:rPr>
          <w:rFonts w:ascii="Arial" w:hAnsi="Arial" w:cs="Arial"/>
          <w:sz w:val="24"/>
          <w:szCs w:val="24"/>
          <w:lang w:val="ro-RO"/>
        </w:rPr>
      </w:pPr>
      <w:r>
        <w:rPr>
          <w:rFonts w:ascii="Arial" w:hAnsi="Arial" w:cs="Arial"/>
          <w:sz w:val="24"/>
          <w:szCs w:val="24"/>
          <w:lang w:val="ro-RO"/>
        </w:rPr>
        <w:t xml:space="preserve">           d) </w:t>
      </w:r>
      <w:r>
        <w:rPr>
          <w:rFonts w:ascii="Arial" w:hAnsi="Arial" w:cs="Arial"/>
          <w:b/>
          <w:sz w:val="24"/>
          <w:szCs w:val="24"/>
          <w:lang w:val="ro-RO"/>
        </w:rPr>
        <w:t>particularităţi de relief</w:t>
      </w:r>
      <w:r>
        <w:rPr>
          <w:rFonts w:ascii="Arial" w:hAnsi="Arial" w:cs="Arial"/>
          <w:sz w:val="24"/>
          <w:szCs w:val="24"/>
          <w:lang w:val="ro-RO"/>
        </w:rPr>
        <w:t>: suprafata plana, amenajata;</w:t>
      </w:r>
    </w:p>
    <w:p w14:paraId="547F41FE" w14:textId="77777777" w:rsidR="0074378A" w:rsidRDefault="0074378A" w:rsidP="0074378A">
      <w:pPr>
        <w:pStyle w:val="ListParagraph"/>
        <w:jc w:val="both"/>
        <w:rPr>
          <w:rStyle w:val="ln2tparagraf"/>
          <w:rFonts w:ascii="Arial" w:hAnsi="Arial" w:cs="Arial"/>
          <w:b/>
          <w:sz w:val="24"/>
          <w:szCs w:val="24"/>
          <w:lang w:val="it-IT"/>
        </w:rPr>
      </w:pPr>
    </w:p>
    <w:p w14:paraId="65734766" w14:textId="77777777" w:rsidR="00B30536" w:rsidRDefault="0074378A" w:rsidP="0074378A">
      <w:pPr>
        <w:pStyle w:val="ListParagraph"/>
        <w:jc w:val="both"/>
        <w:rPr>
          <w:rFonts w:ascii="Arial" w:hAnsi="Arial" w:cs="Arial"/>
          <w:b/>
          <w:sz w:val="24"/>
          <w:szCs w:val="24"/>
          <w:lang w:val="ro-RO"/>
        </w:rPr>
      </w:pPr>
      <w:r>
        <w:rPr>
          <w:rFonts w:ascii="Arial" w:hAnsi="Arial" w:cs="Arial"/>
          <w:sz w:val="24"/>
          <w:szCs w:val="24"/>
          <w:lang w:val="ro-RO"/>
        </w:rPr>
        <w:t xml:space="preserve">e) </w:t>
      </w:r>
      <w:r>
        <w:rPr>
          <w:rFonts w:ascii="Arial" w:hAnsi="Arial" w:cs="Arial"/>
          <w:b/>
          <w:sz w:val="24"/>
          <w:szCs w:val="24"/>
          <w:lang w:val="ro-RO"/>
        </w:rPr>
        <w:t>nivel de echipare tehnico-edilitară a zonei şi posibilităţi de asigurare a utilităţilor</w:t>
      </w:r>
      <w:r w:rsidR="00B30536">
        <w:rPr>
          <w:rFonts w:ascii="Arial" w:hAnsi="Arial" w:cs="Arial"/>
          <w:sz w:val="24"/>
          <w:szCs w:val="24"/>
          <w:lang w:val="ro-RO"/>
        </w:rPr>
        <w:t xml:space="preserve">: </w:t>
      </w:r>
      <w:r w:rsidR="00B30536">
        <w:rPr>
          <w:rFonts w:ascii="Arial" w:hAnsi="Arial" w:cs="Arial"/>
          <w:b/>
          <w:sz w:val="24"/>
          <w:szCs w:val="24"/>
          <w:lang w:val="ro-RO"/>
        </w:rPr>
        <w:t xml:space="preserve"> </w:t>
      </w:r>
    </w:p>
    <w:p w14:paraId="469CBED5" w14:textId="45D7CA48" w:rsidR="0074378A" w:rsidRPr="00EB3A9E" w:rsidRDefault="001D246F" w:rsidP="0074378A">
      <w:pPr>
        <w:pStyle w:val="ListParagraph"/>
        <w:jc w:val="both"/>
        <w:rPr>
          <w:rFonts w:ascii="Arial" w:hAnsi="Arial" w:cs="Arial"/>
          <w:b/>
          <w:sz w:val="24"/>
          <w:szCs w:val="24"/>
          <w:lang w:val="ro-RO"/>
        </w:rPr>
      </w:pPr>
      <w:r w:rsidRPr="00EB3A9E">
        <w:rPr>
          <w:rFonts w:ascii="Arial" w:hAnsi="Arial" w:cs="Arial"/>
          <w:sz w:val="24"/>
          <w:szCs w:val="24"/>
          <w:lang w:val="ro-RO"/>
        </w:rPr>
        <w:t>E</w:t>
      </w:r>
      <w:r w:rsidR="00B30536" w:rsidRPr="00EB3A9E">
        <w:rPr>
          <w:rFonts w:ascii="Arial" w:hAnsi="Arial" w:cs="Arial"/>
          <w:sz w:val="24"/>
          <w:szCs w:val="24"/>
          <w:lang w:val="ro-RO"/>
        </w:rPr>
        <w:t xml:space="preserve">xistă rețele de utilități </w:t>
      </w:r>
      <w:r w:rsidR="00842B67">
        <w:rPr>
          <w:rFonts w:ascii="Arial" w:hAnsi="Arial" w:cs="Arial"/>
          <w:sz w:val="24"/>
          <w:szCs w:val="24"/>
          <w:lang w:val="ro-RO"/>
        </w:rPr>
        <w:t xml:space="preserve">(apa+energie electrica) </w:t>
      </w:r>
      <w:r w:rsidR="00B30536" w:rsidRPr="00EB3A9E">
        <w:rPr>
          <w:rFonts w:ascii="Arial" w:hAnsi="Arial" w:cs="Arial"/>
          <w:sz w:val="24"/>
          <w:szCs w:val="24"/>
          <w:lang w:val="ro-RO"/>
        </w:rPr>
        <w:t xml:space="preserve">pe </w:t>
      </w:r>
      <w:r w:rsidR="00E241BD" w:rsidRPr="00EB3A9E">
        <w:rPr>
          <w:rFonts w:ascii="Arial" w:hAnsi="Arial" w:cs="Arial"/>
          <w:sz w:val="24"/>
          <w:szCs w:val="24"/>
          <w:lang w:val="ro-RO"/>
        </w:rPr>
        <w:t xml:space="preserve">str. </w:t>
      </w:r>
      <w:r w:rsidR="00842B67">
        <w:rPr>
          <w:rFonts w:ascii="Arial" w:hAnsi="Arial" w:cs="Arial"/>
          <w:sz w:val="24"/>
          <w:szCs w:val="24"/>
          <w:lang w:val="ro-RO"/>
        </w:rPr>
        <w:t>Principala</w:t>
      </w:r>
      <w:r w:rsidR="00B30536" w:rsidRPr="00EB3A9E">
        <w:rPr>
          <w:rFonts w:ascii="Arial" w:hAnsi="Arial" w:cs="Arial"/>
          <w:sz w:val="24"/>
          <w:szCs w:val="24"/>
          <w:lang w:val="ro-RO"/>
        </w:rPr>
        <w:t>;</w:t>
      </w:r>
    </w:p>
    <w:p w14:paraId="15CF46BC" w14:textId="4BD94515" w:rsidR="0074378A" w:rsidRDefault="0074378A" w:rsidP="0074378A">
      <w:pPr>
        <w:pStyle w:val="ListParagraph"/>
        <w:jc w:val="both"/>
        <w:rPr>
          <w:rStyle w:val="ln2tparagraf"/>
          <w:rFonts w:ascii="Arial" w:hAnsi="Arial" w:cs="Arial"/>
          <w:b/>
          <w:sz w:val="24"/>
          <w:szCs w:val="24"/>
          <w:lang w:val="it-IT"/>
        </w:rPr>
      </w:pPr>
    </w:p>
    <w:p w14:paraId="0C145455" w14:textId="77777777" w:rsidR="00B30536" w:rsidRDefault="0074378A" w:rsidP="0074378A">
      <w:pPr>
        <w:pStyle w:val="ListParagraph"/>
        <w:jc w:val="both"/>
        <w:rPr>
          <w:rFonts w:ascii="Arial" w:hAnsi="Arial" w:cs="Arial"/>
          <w:b/>
          <w:sz w:val="24"/>
          <w:szCs w:val="24"/>
          <w:lang w:val="ro-RO"/>
        </w:rPr>
      </w:pPr>
      <w:r>
        <w:rPr>
          <w:rFonts w:ascii="Arial" w:hAnsi="Arial" w:cs="Arial"/>
          <w:sz w:val="24"/>
          <w:szCs w:val="24"/>
          <w:lang w:val="ro-RO"/>
        </w:rPr>
        <w:t xml:space="preserve">f) </w:t>
      </w:r>
      <w:r>
        <w:rPr>
          <w:rFonts w:ascii="Arial" w:hAnsi="Arial" w:cs="Arial"/>
          <w:b/>
          <w:sz w:val="24"/>
          <w:szCs w:val="24"/>
          <w:lang w:val="ro-RO"/>
        </w:rPr>
        <w:t>existenţa unor eventuale reţele edilitare în amplasament care ar necesita relocare/protejare, în măsura în care pot fi identificate</w:t>
      </w:r>
      <w:r w:rsidR="00B30536">
        <w:rPr>
          <w:rFonts w:ascii="Arial" w:hAnsi="Arial" w:cs="Arial"/>
          <w:b/>
          <w:sz w:val="24"/>
          <w:szCs w:val="24"/>
          <w:lang w:val="ro-RO"/>
        </w:rPr>
        <w:t xml:space="preserve">: </w:t>
      </w:r>
    </w:p>
    <w:p w14:paraId="693C059A" w14:textId="20C2420C" w:rsidR="0074378A" w:rsidRDefault="001D246F" w:rsidP="0074378A">
      <w:pPr>
        <w:pStyle w:val="ListParagraph"/>
        <w:jc w:val="both"/>
        <w:rPr>
          <w:rFonts w:ascii="Arial" w:hAnsi="Arial" w:cs="Arial"/>
          <w:b/>
          <w:sz w:val="24"/>
          <w:szCs w:val="24"/>
          <w:lang w:val="ro-RO"/>
        </w:rPr>
      </w:pPr>
      <w:r>
        <w:rPr>
          <w:rFonts w:ascii="Arial" w:hAnsi="Arial" w:cs="Arial"/>
          <w:sz w:val="24"/>
          <w:szCs w:val="24"/>
          <w:lang w:val="ro-RO"/>
        </w:rPr>
        <w:t>N</w:t>
      </w:r>
      <w:r w:rsidR="00B30536">
        <w:rPr>
          <w:rFonts w:ascii="Arial" w:hAnsi="Arial" w:cs="Arial"/>
          <w:sz w:val="24"/>
          <w:szCs w:val="24"/>
          <w:lang w:val="ro-RO"/>
        </w:rPr>
        <w:t>u este cazul;</w:t>
      </w:r>
    </w:p>
    <w:p w14:paraId="00E1B1BA" w14:textId="390FB16C" w:rsidR="0074378A" w:rsidRDefault="0074378A" w:rsidP="0074378A">
      <w:pPr>
        <w:pStyle w:val="ListParagraph"/>
        <w:jc w:val="both"/>
        <w:rPr>
          <w:rStyle w:val="ln2tparagraf"/>
          <w:rFonts w:ascii="Arial" w:hAnsi="Arial" w:cs="Arial"/>
          <w:b/>
          <w:sz w:val="24"/>
          <w:szCs w:val="24"/>
          <w:lang w:val="it-IT"/>
        </w:rPr>
      </w:pPr>
    </w:p>
    <w:p w14:paraId="172FDD1F" w14:textId="22FF756B" w:rsidR="0074378A" w:rsidRDefault="0074378A" w:rsidP="0074378A">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 xml:space="preserve">g) </w:t>
      </w:r>
      <w:r>
        <w:rPr>
          <w:rFonts w:ascii="Arial" w:hAnsi="Arial" w:cs="Arial"/>
          <w:b/>
          <w:sz w:val="24"/>
          <w:szCs w:val="24"/>
          <w:lang w:val="ro-RO"/>
        </w:rPr>
        <w:t>posibile obligaţii de servitute</w:t>
      </w:r>
      <w:r>
        <w:rPr>
          <w:rFonts w:ascii="Arial" w:hAnsi="Arial" w:cs="Arial"/>
          <w:sz w:val="24"/>
          <w:szCs w:val="24"/>
          <w:lang w:val="ro-RO"/>
        </w:rPr>
        <w:t>;</w:t>
      </w:r>
      <w:r w:rsidR="00B30536" w:rsidRPr="00B30536">
        <w:rPr>
          <w:rFonts w:ascii="Arial" w:hAnsi="Arial" w:cs="Arial"/>
          <w:sz w:val="24"/>
          <w:szCs w:val="24"/>
          <w:lang w:val="ro-RO"/>
        </w:rPr>
        <w:t xml:space="preserve"> </w:t>
      </w:r>
      <w:r w:rsidR="00B30536">
        <w:rPr>
          <w:rFonts w:ascii="Arial" w:hAnsi="Arial" w:cs="Arial"/>
          <w:sz w:val="24"/>
          <w:szCs w:val="24"/>
          <w:lang w:val="ro-RO"/>
        </w:rPr>
        <w:t>nu este cazul;</w:t>
      </w:r>
    </w:p>
    <w:p w14:paraId="72DEAED6" w14:textId="63E639A2" w:rsidR="0074378A" w:rsidRDefault="0074378A" w:rsidP="0074378A">
      <w:pPr>
        <w:autoSpaceDE w:val="0"/>
        <w:autoSpaceDN w:val="0"/>
        <w:adjustRightInd w:val="0"/>
        <w:ind w:firstLine="720"/>
        <w:jc w:val="both"/>
        <w:rPr>
          <w:rFonts w:ascii="Arial" w:hAnsi="Arial" w:cs="Arial"/>
          <w:sz w:val="24"/>
          <w:szCs w:val="24"/>
          <w:lang w:val="ro-RO"/>
        </w:rPr>
      </w:pPr>
    </w:p>
    <w:p w14:paraId="662EE84E" w14:textId="77777777" w:rsidR="00B30536" w:rsidRDefault="0074378A" w:rsidP="0074378A">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 xml:space="preserve">h) </w:t>
      </w:r>
      <w:r>
        <w:rPr>
          <w:rFonts w:ascii="Arial" w:hAnsi="Arial" w:cs="Arial"/>
          <w:b/>
          <w:sz w:val="24"/>
          <w:szCs w:val="24"/>
          <w:lang w:val="ro-RO"/>
        </w:rPr>
        <w:t>condiţionări constructive determinate de starea tehnică şi de sistemul constructiv al unor construcţii existente în amplasament, asupra cărora se vor face lucrări de intervenţii, după caz</w:t>
      </w:r>
      <w:r>
        <w:rPr>
          <w:rFonts w:ascii="Arial" w:hAnsi="Arial" w:cs="Arial"/>
          <w:sz w:val="24"/>
          <w:szCs w:val="24"/>
          <w:lang w:val="ro-RO"/>
        </w:rPr>
        <w:t xml:space="preserve">: </w:t>
      </w:r>
    </w:p>
    <w:p w14:paraId="5655BDF2" w14:textId="6545569F" w:rsidR="0074378A" w:rsidRDefault="001D246F" w:rsidP="0074378A">
      <w:pPr>
        <w:autoSpaceDE w:val="0"/>
        <w:autoSpaceDN w:val="0"/>
        <w:adjustRightInd w:val="0"/>
        <w:ind w:firstLine="720"/>
        <w:jc w:val="both"/>
        <w:rPr>
          <w:rFonts w:ascii="Arial" w:hAnsi="Arial" w:cs="Arial"/>
          <w:sz w:val="24"/>
          <w:szCs w:val="24"/>
          <w:lang w:val="ro-RO" w:eastAsia="en-US"/>
        </w:rPr>
      </w:pPr>
      <w:r>
        <w:rPr>
          <w:rFonts w:ascii="Arial" w:hAnsi="Arial" w:cs="Arial"/>
          <w:sz w:val="24"/>
          <w:szCs w:val="24"/>
          <w:lang w:val="ro-RO"/>
        </w:rPr>
        <w:t>N</w:t>
      </w:r>
      <w:r w:rsidR="0074378A">
        <w:rPr>
          <w:rFonts w:ascii="Arial" w:hAnsi="Arial" w:cs="Arial"/>
          <w:sz w:val="24"/>
          <w:szCs w:val="24"/>
          <w:lang w:val="ro-RO"/>
        </w:rPr>
        <w:t>u este cazul;</w:t>
      </w:r>
    </w:p>
    <w:p w14:paraId="123DD94A" w14:textId="77777777" w:rsidR="0074378A" w:rsidRDefault="0074378A" w:rsidP="0074378A">
      <w:pPr>
        <w:autoSpaceDE w:val="0"/>
        <w:autoSpaceDN w:val="0"/>
        <w:adjustRightInd w:val="0"/>
        <w:ind w:firstLine="720"/>
        <w:jc w:val="both"/>
        <w:rPr>
          <w:rFonts w:ascii="Arial" w:hAnsi="Arial" w:cs="Arial"/>
          <w:sz w:val="24"/>
          <w:szCs w:val="24"/>
          <w:lang w:val="ro-RO" w:eastAsia="en-US"/>
        </w:rPr>
      </w:pPr>
    </w:p>
    <w:p w14:paraId="459BF56A" w14:textId="5BA26411" w:rsidR="0074378A" w:rsidRDefault="0074378A" w:rsidP="0074378A">
      <w:pPr>
        <w:autoSpaceDE w:val="0"/>
        <w:autoSpaceDN w:val="0"/>
        <w:adjustRightInd w:val="0"/>
        <w:jc w:val="both"/>
        <w:rPr>
          <w:rFonts w:ascii="Arial" w:hAnsi="Arial" w:cs="Arial"/>
          <w:sz w:val="24"/>
          <w:szCs w:val="24"/>
          <w:lang w:val="ro-RO"/>
        </w:rPr>
      </w:pPr>
      <w:r>
        <w:rPr>
          <w:rFonts w:ascii="Arial" w:hAnsi="Arial" w:cs="Arial"/>
          <w:sz w:val="24"/>
          <w:szCs w:val="24"/>
          <w:lang w:val="ro-RO"/>
        </w:rPr>
        <w:t xml:space="preserve">   </w:t>
      </w:r>
      <w:r>
        <w:rPr>
          <w:rFonts w:ascii="Arial" w:hAnsi="Arial" w:cs="Arial"/>
          <w:sz w:val="24"/>
          <w:szCs w:val="24"/>
          <w:lang w:val="ro-RO"/>
        </w:rPr>
        <w:tab/>
        <w:t xml:space="preserve"> i) </w:t>
      </w:r>
      <w:r>
        <w:rPr>
          <w:rFonts w:ascii="Arial" w:hAnsi="Arial" w:cs="Arial"/>
          <w:b/>
          <w:sz w:val="24"/>
          <w:szCs w:val="24"/>
          <w:lang w:val="ro-RO"/>
        </w:rPr>
        <w:t>reglementări urbanistice aplicabile zonei conform documentaţiilor de urbanism aprobate - plan urbanistic general/plan urbanistic zonal şi regulamentul local de urbanism aferent</w:t>
      </w:r>
      <w:r>
        <w:rPr>
          <w:rFonts w:ascii="Arial" w:hAnsi="Arial" w:cs="Arial"/>
          <w:sz w:val="24"/>
          <w:szCs w:val="24"/>
          <w:lang w:val="ro-RO"/>
        </w:rPr>
        <w:t>:</w:t>
      </w:r>
    </w:p>
    <w:p w14:paraId="4EAEDD8F" w14:textId="6DE2DB1D" w:rsidR="00B30536" w:rsidRPr="00EB3A9E" w:rsidRDefault="00B30536" w:rsidP="0074378A">
      <w:pPr>
        <w:autoSpaceDE w:val="0"/>
        <w:autoSpaceDN w:val="0"/>
        <w:adjustRightInd w:val="0"/>
        <w:jc w:val="both"/>
        <w:rPr>
          <w:rFonts w:ascii="Arial" w:hAnsi="Arial" w:cs="Arial"/>
          <w:sz w:val="24"/>
          <w:szCs w:val="24"/>
          <w:lang w:val="ro-RO" w:eastAsia="en-US"/>
        </w:rPr>
      </w:pPr>
      <w:r w:rsidRPr="00EB3A9E">
        <w:rPr>
          <w:rFonts w:ascii="Arial" w:hAnsi="Arial" w:cs="Arial"/>
          <w:sz w:val="24"/>
          <w:szCs w:val="24"/>
          <w:lang w:val="ro-RO"/>
        </w:rPr>
        <w:t xml:space="preserve">           Plan Urbanistic General al municipiului Bistrita aprobat prin HCL nr. 136/2013;</w:t>
      </w:r>
    </w:p>
    <w:p w14:paraId="27BE1897" w14:textId="77777777" w:rsidR="00B30536" w:rsidRDefault="0074378A" w:rsidP="0074378A">
      <w:pPr>
        <w:autoSpaceDE w:val="0"/>
        <w:autoSpaceDN w:val="0"/>
        <w:adjustRightInd w:val="0"/>
        <w:jc w:val="both"/>
        <w:rPr>
          <w:rFonts w:ascii="Arial" w:hAnsi="Arial" w:cs="Arial"/>
          <w:sz w:val="24"/>
          <w:szCs w:val="24"/>
          <w:lang w:val="ro-RO"/>
        </w:rPr>
      </w:pPr>
      <w:r>
        <w:rPr>
          <w:rFonts w:ascii="Arial" w:hAnsi="Arial" w:cs="Arial"/>
          <w:sz w:val="24"/>
          <w:szCs w:val="24"/>
          <w:lang w:val="ro-RO"/>
        </w:rPr>
        <w:t xml:space="preserve">    </w:t>
      </w:r>
      <w:r>
        <w:rPr>
          <w:rFonts w:ascii="Arial" w:hAnsi="Arial" w:cs="Arial"/>
          <w:sz w:val="24"/>
          <w:szCs w:val="24"/>
          <w:lang w:val="ro-RO"/>
        </w:rPr>
        <w:tab/>
      </w:r>
    </w:p>
    <w:p w14:paraId="6A6564BB" w14:textId="32FCCFD6" w:rsidR="0074378A" w:rsidRDefault="0074378A" w:rsidP="00B30536">
      <w:pPr>
        <w:autoSpaceDE w:val="0"/>
        <w:autoSpaceDN w:val="0"/>
        <w:adjustRightInd w:val="0"/>
        <w:ind w:firstLine="720"/>
        <w:jc w:val="both"/>
        <w:rPr>
          <w:rFonts w:ascii="Arial" w:hAnsi="Arial" w:cs="Arial"/>
          <w:sz w:val="24"/>
          <w:szCs w:val="24"/>
          <w:lang w:val="ro-RO" w:eastAsia="en-US"/>
        </w:rPr>
      </w:pPr>
      <w:r>
        <w:rPr>
          <w:rFonts w:ascii="Arial" w:hAnsi="Arial" w:cs="Arial"/>
          <w:sz w:val="24"/>
          <w:szCs w:val="24"/>
          <w:lang w:val="ro-RO"/>
        </w:rPr>
        <w:t xml:space="preserve">j) </w:t>
      </w:r>
      <w:r>
        <w:rPr>
          <w:rFonts w:ascii="Arial" w:hAnsi="Arial" w:cs="Arial"/>
          <w:b/>
          <w:sz w:val="24"/>
          <w:szCs w:val="24"/>
          <w:lang w:val="ro-RO"/>
        </w:rPr>
        <w:t>existenţa de monumente istorice/de arhitectură sau situri arheologice pe amplasament sau în zona imediat învecinată; existenţa condiţionărilor specifice în cazul existenţei unor zone protejate</w:t>
      </w:r>
      <w:r>
        <w:rPr>
          <w:rFonts w:ascii="Arial" w:hAnsi="Arial" w:cs="Arial"/>
          <w:sz w:val="24"/>
          <w:szCs w:val="24"/>
          <w:lang w:val="ro-RO"/>
        </w:rPr>
        <w:t>:</w:t>
      </w:r>
    </w:p>
    <w:p w14:paraId="5D6DEA51" w14:textId="2F2A0871" w:rsidR="0074378A" w:rsidRDefault="00B30536" w:rsidP="0074378A">
      <w:pPr>
        <w:pStyle w:val="ListParagraph"/>
        <w:jc w:val="both"/>
        <w:rPr>
          <w:rStyle w:val="ln2tparagraf"/>
          <w:rFonts w:ascii="Arial" w:hAnsi="Arial" w:cs="Arial"/>
          <w:b/>
          <w:sz w:val="24"/>
          <w:szCs w:val="24"/>
          <w:lang w:val="it-IT"/>
        </w:rPr>
      </w:pPr>
      <w:r>
        <w:rPr>
          <w:rFonts w:ascii="Arial" w:hAnsi="Arial" w:cs="Arial"/>
          <w:sz w:val="24"/>
          <w:szCs w:val="24"/>
          <w:lang w:val="ro-RO"/>
        </w:rPr>
        <w:t>nu este cazul;</w:t>
      </w:r>
    </w:p>
    <w:p w14:paraId="21F19C98" w14:textId="77777777" w:rsidR="00071A47" w:rsidRDefault="00071A47" w:rsidP="0074378A">
      <w:pPr>
        <w:pStyle w:val="ListParagraph"/>
        <w:jc w:val="both"/>
        <w:rPr>
          <w:rStyle w:val="ln2tparagraf"/>
          <w:rFonts w:ascii="Arial" w:hAnsi="Arial" w:cs="Arial"/>
          <w:b/>
          <w:sz w:val="24"/>
          <w:szCs w:val="24"/>
          <w:lang w:val="it-IT"/>
        </w:rPr>
      </w:pPr>
    </w:p>
    <w:p w14:paraId="4EC600AC" w14:textId="77777777" w:rsidR="0074378A" w:rsidRDefault="0074378A" w:rsidP="0074378A">
      <w:pPr>
        <w:pStyle w:val="ListParagraph"/>
        <w:jc w:val="both"/>
        <w:rPr>
          <w:rStyle w:val="ln2tparagraf"/>
          <w:rFonts w:ascii="Arial" w:hAnsi="Arial" w:cs="Arial"/>
          <w:b/>
          <w:sz w:val="24"/>
          <w:szCs w:val="24"/>
          <w:lang w:val="it-IT"/>
        </w:rPr>
      </w:pPr>
    </w:p>
    <w:p w14:paraId="46484029" w14:textId="683EB750" w:rsidR="008B6C58" w:rsidRPr="0074378A" w:rsidRDefault="008B6C58" w:rsidP="008B6C58">
      <w:pPr>
        <w:pStyle w:val="ListParagraph"/>
        <w:numPr>
          <w:ilvl w:val="1"/>
          <w:numId w:val="14"/>
        </w:numPr>
        <w:jc w:val="both"/>
        <w:rPr>
          <w:rFonts w:ascii="Arial" w:hAnsi="Arial" w:cs="Arial"/>
          <w:b/>
          <w:sz w:val="24"/>
          <w:szCs w:val="24"/>
          <w:lang w:val="it-IT"/>
        </w:rPr>
      </w:pPr>
      <w:r>
        <w:rPr>
          <w:rStyle w:val="ln2tparagraf"/>
          <w:rFonts w:ascii="Arial" w:hAnsi="Arial" w:cs="Arial"/>
          <w:b/>
          <w:sz w:val="24"/>
          <w:szCs w:val="24"/>
          <w:lang w:val="it-IT"/>
        </w:rPr>
        <w:t xml:space="preserve"> </w:t>
      </w:r>
      <w:r w:rsidR="001D246F">
        <w:rPr>
          <w:rStyle w:val="ln2tparagraf"/>
          <w:rFonts w:ascii="Arial" w:hAnsi="Arial" w:cs="Arial"/>
          <w:b/>
          <w:sz w:val="24"/>
          <w:szCs w:val="24"/>
          <w:lang w:val="it-IT"/>
        </w:rPr>
        <w:t>Descrierea succintă a obiectivului de investiții propus din punct de vedere tehnic și funcțional</w:t>
      </w:r>
      <w:r w:rsidR="001D246F" w:rsidRPr="007B3F67">
        <w:rPr>
          <w:rFonts w:ascii="Arial" w:hAnsi="Arial" w:cs="Arial"/>
          <w:b/>
          <w:sz w:val="24"/>
          <w:szCs w:val="24"/>
        </w:rPr>
        <w:t>:</w:t>
      </w:r>
    </w:p>
    <w:p w14:paraId="16B0C92D" w14:textId="17228E34" w:rsidR="0074378A" w:rsidRDefault="0074378A" w:rsidP="0074378A">
      <w:pPr>
        <w:pStyle w:val="ListParagraph"/>
        <w:jc w:val="both"/>
        <w:rPr>
          <w:rFonts w:ascii="Arial" w:hAnsi="Arial" w:cs="Arial"/>
          <w:b/>
          <w:sz w:val="24"/>
          <w:szCs w:val="24"/>
        </w:rPr>
      </w:pPr>
    </w:p>
    <w:p w14:paraId="23B625FA" w14:textId="0D3A0075" w:rsidR="0074378A" w:rsidRDefault="0074378A" w:rsidP="0074378A">
      <w:pPr>
        <w:pStyle w:val="ListParagraph"/>
        <w:numPr>
          <w:ilvl w:val="0"/>
          <w:numId w:val="15"/>
        </w:numPr>
        <w:jc w:val="both"/>
        <w:rPr>
          <w:rFonts w:ascii="Arial" w:hAnsi="Arial" w:cs="Arial"/>
          <w:sz w:val="24"/>
          <w:szCs w:val="24"/>
          <w:lang w:val="ro-RO"/>
        </w:rPr>
      </w:pPr>
      <w:r>
        <w:rPr>
          <w:rFonts w:ascii="Arial" w:hAnsi="Arial" w:cs="Arial"/>
          <w:b/>
          <w:sz w:val="24"/>
          <w:szCs w:val="24"/>
          <w:lang w:val="ro-RO"/>
        </w:rPr>
        <w:t>destinaţie şi funcţiuni</w:t>
      </w:r>
      <w:r>
        <w:rPr>
          <w:rFonts w:ascii="Arial" w:hAnsi="Arial" w:cs="Arial"/>
          <w:sz w:val="24"/>
          <w:szCs w:val="24"/>
          <w:lang w:val="ro-RO"/>
        </w:rPr>
        <w:t>:</w:t>
      </w:r>
    </w:p>
    <w:p w14:paraId="38CD3292" w14:textId="782CEA6B" w:rsidR="00B30536" w:rsidRDefault="00B30536" w:rsidP="00B30536">
      <w:pPr>
        <w:pStyle w:val="ListParagraph"/>
        <w:autoSpaceDE w:val="0"/>
        <w:autoSpaceDN w:val="0"/>
        <w:adjustRightInd w:val="0"/>
        <w:ind w:left="1080"/>
        <w:jc w:val="both"/>
        <w:rPr>
          <w:rFonts w:ascii="Arial" w:hAnsi="Arial" w:cs="Arial"/>
          <w:sz w:val="24"/>
          <w:szCs w:val="24"/>
          <w:lang w:val="ro-RO" w:eastAsia="en-US"/>
        </w:rPr>
      </w:pPr>
      <w:r>
        <w:rPr>
          <w:rFonts w:ascii="Arial" w:hAnsi="Arial" w:cs="Arial"/>
          <w:sz w:val="24"/>
          <w:szCs w:val="24"/>
          <w:lang w:val="ro-RO"/>
        </w:rPr>
        <w:t xml:space="preserve"> Constructiile avute in vedere sunt clasificate în  Grupa 1 – Construcţii, subgrupa 1.6.2., Construcţii pentru învăţământ, cu durata de functionare 50 ani;    </w:t>
      </w:r>
    </w:p>
    <w:p w14:paraId="05304AE5" w14:textId="77777777" w:rsidR="00B30536" w:rsidRDefault="00B30536" w:rsidP="00B30536">
      <w:pPr>
        <w:pStyle w:val="ListParagraph"/>
        <w:ind w:left="1080"/>
        <w:jc w:val="both"/>
        <w:rPr>
          <w:rFonts w:ascii="Arial" w:hAnsi="Arial" w:cs="Arial"/>
          <w:sz w:val="24"/>
          <w:szCs w:val="24"/>
          <w:lang w:val="ro-RO"/>
        </w:rPr>
      </w:pPr>
    </w:p>
    <w:p w14:paraId="0DC9F6F4" w14:textId="4500C34A" w:rsidR="0074378A" w:rsidRPr="0074378A" w:rsidRDefault="0074378A" w:rsidP="0074378A">
      <w:pPr>
        <w:ind w:left="720"/>
        <w:jc w:val="both"/>
        <w:rPr>
          <w:rFonts w:ascii="Arial" w:hAnsi="Arial" w:cs="Arial"/>
          <w:b/>
          <w:sz w:val="24"/>
          <w:szCs w:val="24"/>
        </w:rPr>
      </w:pPr>
      <w:r w:rsidRPr="0074378A">
        <w:rPr>
          <w:rFonts w:ascii="Arial" w:hAnsi="Arial" w:cs="Arial"/>
          <w:bCs/>
          <w:sz w:val="24"/>
          <w:szCs w:val="24"/>
          <w:lang w:val="ro-RO"/>
        </w:rPr>
        <w:t>b)</w:t>
      </w:r>
      <w:r w:rsidRPr="0074378A">
        <w:rPr>
          <w:rFonts w:ascii="Arial" w:hAnsi="Arial" w:cs="Arial"/>
          <w:b/>
          <w:sz w:val="24"/>
          <w:szCs w:val="24"/>
          <w:lang w:val="ro-RO"/>
        </w:rPr>
        <w:t xml:space="preserve"> caracteristici, parametri şi date tehnice specifice, preconizate;</w:t>
      </w:r>
    </w:p>
    <w:p w14:paraId="0F9924FD" w14:textId="6E2A02C1" w:rsidR="0074378A" w:rsidRDefault="0074378A" w:rsidP="0074378A">
      <w:pPr>
        <w:pStyle w:val="ListParagraph"/>
        <w:jc w:val="both"/>
        <w:rPr>
          <w:rStyle w:val="ln2tparagraf"/>
          <w:rFonts w:ascii="Arial" w:hAnsi="Arial" w:cs="Arial"/>
          <w:b/>
          <w:sz w:val="24"/>
          <w:szCs w:val="24"/>
          <w:lang w:val="it-IT"/>
        </w:rPr>
      </w:pPr>
    </w:p>
    <w:p w14:paraId="3073393F" w14:textId="77777777" w:rsidR="007E194F" w:rsidRDefault="007E194F" w:rsidP="001D246F">
      <w:pPr>
        <w:pStyle w:val="yiv2712269733msonormal"/>
        <w:spacing w:before="0" w:beforeAutospacing="0" w:after="0" w:afterAutospacing="0"/>
        <w:ind w:firstLine="720"/>
        <w:rPr>
          <w:rFonts w:ascii="Arial" w:hAnsi="Arial" w:cs="Arial"/>
          <w:lang w:val="ro-RO"/>
        </w:rPr>
      </w:pPr>
    </w:p>
    <w:p w14:paraId="4F67FA1B" w14:textId="68AA35A3" w:rsidR="007E194F" w:rsidRDefault="007E194F" w:rsidP="001D246F">
      <w:pPr>
        <w:pStyle w:val="yiv2712269733msonormal"/>
        <w:spacing w:before="0" w:beforeAutospacing="0" w:after="0" w:afterAutospacing="0"/>
        <w:ind w:firstLine="720"/>
        <w:rPr>
          <w:rFonts w:ascii="Arial" w:hAnsi="Arial" w:cs="Arial"/>
          <w:lang w:val="ro-RO"/>
        </w:rPr>
      </w:pPr>
      <w:r w:rsidRPr="007E194F">
        <w:rPr>
          <w:rFonts w:ascii="Arial" w:hAnsi="Arial" w:cs="Arial"/>
          <w:lang w:val="ro-RO"/>
        </w:rPr>
        <w:t xml:space="preserve">Acţiunile sprijinite în cadrul acestui Program </w:t>
      </w:r>
      <w:r>
        <w:rPr>
          <w:rFonts w:ascii="Arial" w:hAnsi="Arial" w:cs="Arial"/>
          <w:lang w:val="ro-RO"/>
        </w:rPr>
        <w:t>pot fi</w:t>
      </w:r>
      <w:r w:rsidRPr="007E194F">
        <w:rPr>
          <w:rFonts w:ascii="Arial" w:hAnsi="Arial" w:cs="Arial"/>
          <w:lang w:val="ro-RO"/>
        </w:rPr>
        <w:t>:</w:t>
      </w:r>
    </w:p>
    <w:p w14:paraId="75D6D7AA" w14:textId="2D28934A" w:rsidR="007E194F" w:rsidRPr="007E194F" w:rsidRDefault="007E194F" w:rsidP="001D246F">
      <w:pPr>
        <w:pStyle w:val="yiv2712269733msonormal"/>
        <w:spacing w:before="0" w:beforeAutospacing="0" w:after="0" w:afterAutospacing="0"/>
        <w:ind w:firstLine="720"/>
        <w:rPr>
          <w:rFonts w:ascii="Arial" w:hAnsi="Arial" w:cs="Arial"/>
          <w:u w:val="single"/>
          <w:lang w:val="ro-RO"/>
        </w:rPr>
      </w:pPr>
      <w:r w:rsidRPr="007E194F">
        <w:rPr>
          <w:rFonts w:ascii="Arial" w:hAnsi="Arial" w:cs="Arial"/>
          <w:u w:val="single"/>
          <w:lang w:val="ro-RO"/>
        </w:rPr>
        <w:t>A.Măsurile de creştere a eficienţei energetice</w:t>
      </w:r>
    </w:p>
    <w:p w14:paraId="18172792" w14:textId="6EE5A774" w:rsidR="007E194F" w:rsidRPr="007E194F" w:rsidRDefault="007E194F" w:rsidP="007E194F">
      <w:pPr>
        <w:pStyle w:val="Default"/>
        <w:rPr>
          <w:rFonts w:ascii="Arial" w:hAnsi="Arial" w:cs="Arial"/>
          <w:color w:val="auto"/>
          <w:lang w:val="ro-RO"/>
        </w:rPr>
      </w:pPr>
      <w:r>
        <w:rPr>
          <w:rFonts w:ascii="Arial" w:hAnsi="Arial" w:cs="Arial"/>
          <w:color w:val="auto"/>
          <w:lang w:val="ro-RO"/>
        </w:rPr>
        <w:t>a)</w:t>
      </w:r>
      <w:r w:rsidRPr="007E194F">
        <w:rPr>
          <w:rFonts w:ascii="Arial" w:hAnsi="Arial" w:cs="Arial"/>
          <w:color w:val="auto"/>
          <w:lang w:val="ro-RO"/>
        </w:rPr>
        <w:t xml:space="preserve"> Lucrări de reabilitare termică a elementelor clădirii: </w:t>
      </w:r>
    </w:p>
    <w:p w14:paraId="4B55BC71"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1. asigurarea unui nivel ridicat de etanşeitate la aer a clădirii, atât prin montarea adecvată a tâmplăriei termoizolante în anvelopa clădirii, cât şi prin aplicarea de tehnologii adecvate de reducere a permeabilităţii la aer a elementelor de anvelopă opace şi asigurarea continuităţii stratului etanş la nivelul anvelopei clădirii; </w:t>
      </w:r>
    </w:p>
    <w:p w14:paraId="332B21EE" w14:textId="77777777" w:rsidR="007E194F" w:rsidRPr="007E194F" w:rsidRDefault="007E194F" w:rsidP="007E194F">
      <w:pPr>
        <w:pStyle w:val="Default"/>
        <w:rPr>
          <w:rFonts w:ascii="Arial" w:hAnsi="Arial" w:cs="Arial"/>
          <w:color w:val="auto"/>
          <w:lang w:val="ro-RO"/>
        </w:rPr>
      </w:pPr>
    </w:p>
    <w:p w14:paraId="18C16A00"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2. izolarea termică a faţadelor - parte vitrată, prin înlocuirea tâmplăriei exterioare existente, inclusiv a celei aferente accesului în clădirea publică, cu tâmplărie eficientă energetic; </w:t>
      </w:r>
    </w:p>
    <w:p w14:paraId="4F0C40DD"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3. izolarea termică a faţadelor - parte opacă, pereti exteriori; </w:t>
      </w:r>
    </w:p>
    <w:p w14:paraId="24214756"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4. izolarea termica a terasei,respectiv termoizolarea planşeului peste ultimul nivel sau a mansardei în cazul existenţei şarpantei, cu sisteme termoizolante, după caz </w:t>
      </w:r>
    </w:p>
    <w:p w14:paraId="2BBA7B0C"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5. izolarea termică a planşeului peste sol/subsol neîncălzit, a pereţilor subsolului (dacă acesta este sau urmează a fi utilizat/încălzit pentru desfăşurarea de activităţi specifice unităţii) sau a podului existent al clădirii (dacă acesta este sau urmează a fi utilizat/încălzit pentru desfăşurarea de activităţi specifice unităţii); </w:t>
      </w:r>
    </w:p>
    <w:p w14:paraId="2C0F35CE"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6. izolarea termică a pereţilor exteriori la interior, conform soluţiei tehnice, în cazuri argumentate tehnic şi arhitectural; </w:t>
      </w:r>
    </w:p>
    <w:p w14:paraId="5E8FED63"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7. montare/înlocuire ferestre de mansardă fixe/mobile în cazul care mansarda respectiva constituie spatiu incalzit; </w:t>
      </w:r>
    </w:p>
    <w:p w14:paraId="5292C8BA"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8. montare/înlocuire ferestre fixe/mobile pentru acoperis tip terasă; </w:t>
      </w:r>
    </w:p>
    <w:p w14:paraId="642B78A3"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9. asigurarea utilitățiilor (apă, curent) în centrala termică, construirea fundației a centralei termice containerizat. </w:t>
      </w:r>
    </w:p>
    <w:p w14:paraId="72BFE2B9"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b) Asigurarea sistemului de încălzire/a sistemului de furnizare a apei calde de consum: </w:t>
      </w:r>
    </w:p>
    <w:p w14:paraId="4669C76C"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1. montarea/repararea/înlocuirea instalaţiei interioare de distribuţie a agentului termic sau sl apei de consum, inclusiv izolarea termică a acesteia, în scopul reducerii pierderilor de căldură şi masă, precum şi montarea robinetelor automate de presiune diferenţială, în scopul creşterii eficienţei energetice a sistemului de încălzire prin autoreglarea termohidraulică a reţelei; </w:t>
      </w:r>
    </w:p>
    <w:p w14:paraId="63144995"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2. repararea/înlocuirea cazanului şi/sau arzătorului din centrala termică proprie, instalarea unui nou sistem de încălzire/nou sistem de furnizare al apei de consum utilizând cazan cu condensare sau gazeificare, în scopul creşterii randamentului şi al reducerii emisiilor echivalent CO2, inclusiv prin instalaţii de microcogenerare, dacă sunt fezabile tehnic şi economic, cu condiţia ca energia termică/electrică produsă să fie utilizată exclusiv pentru clădirea/clădirile care este/sunt deţinută(e) de solicitant, amplasată(e) în acelaşi perimetru/parcelă/adresă a solicitantului, inclusiv pentru clădirea/clădirile care nu face/fac obiectul proiectului; </w:t>
      </w:r>
    </w:p>
    <w:p w14:paraId="1C57C0AF"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3. înlocuirea/dotarea cu corpuri de încălzire statice şi ventiloconvectoare; </w:t>
      </w:r>
    </w:p>
    <w:p w14:paraId="6D87AE19"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4. montarea/repararea/înlocuirea reţelei exterioare de distribuţie a agentului termic pentru încălzire/apă caldă de consum, care asigură legătura între clădirea/clădirile eligibilă/eligibile care face/fac obiectul proiectului şi centrală termică proprie obiectivului; </w:t>
      </w:r>
    </w:p>
    <w:p w14:paraId="092EDB96"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lastRenderedPageBreak/>
        <w:t xml:space="preserve">5. izolarea conductelor din subsol/canal termic în scopul reducerii pierderilor de căldură și masă. </w:t>
      </w:r>
    </w:p>
    <w:p w14:paraId="65AACF8C"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6. reglarea zonală sau/și centrală şi echilibrarea instalaţiilor termice, inclusiv prin montarea de robinete cu cap termostatic (cu acces limitat) la aparatele terminale de încălzire/răcire; </w:t>
      </w:r>
    </w:p>
    <w:p w14:paraId="64E927B1"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7. mutarea din obiectiv (clădire) a echipamentelor de producere de energie termică şi electrică pe combustibili regenerabile în centrale termice containerizate/, plasat pe terenuri proprii, care are compartimente separate pentru echipamente şi pentru combustibili regenerabile, asigurarea sistemelor de alimentare a combustibilelor regenerabile. </w:t>
      </w:r>
    </w:p>
    <w:p w14:paraId="5FA4987A" w14:textId="77777777" w:rsidR="007E194F" w:rsidRPr="007E194F" w:rsidRDefault="007E194F" w:rsidP="007E194F">
      <w:pPr>
        <w:pStyle w:val="Default"/>
        <w:rPr>
          <w:rFonts w:ascii="Arial" w:hAnsi="Arial" w:cs="Arial"/>
          <w:color w:val="auto"/>
          <w:lang w:val="ro-RO"/>
        </w:rPr>
      </w:pPr>
    </w:p>
    <w:p w14:paraId="487A5EBB"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c) Lucrări de reabilitare/modernizare a instalaţiilor de iluminat în clădiri: </w:t>
      </w:r>
    </w:p>
    <w:p w14:paraId="199100AE" w14:textId="77777777" w:rsidR="007E194F" w:rsidRPr="007E194F" w:rsidRDefault="007E194F" w:rsidP="007E194F">
      <w:pPr>
        <w:pStyle w:val="Default"/>
        <w:spacing w:after="49"/>
        <w:rPr>
          <w:rFonts w:ascii="Arial" w:hAnsi="Arial" w:cs="Arial"/>
          <w:color w:val="auto"/>
          <w:lang w:val="ro-RO"/>
        </w:rPr>
      </w:pPr>
      <w:r w:rsidRPr="007E194F">
        <w:rPr>
          <w:rFonts w:ascii="Arial" w:hAnsi="Arial" w:cs="Arial"/>
          <w:color w:val="auto"/>
          <w:lang w:val="ro-RO"/>
        </w:rPr>
        <w:t xml:space="preserve">1. reabilitarea/modernizarea instalaţiei de iluminat prin înlocuirea circuitelor de iluminat deteriorate sau subdimensionate, inclusiv prize; </w:t>
      </w:r>
    </w:p>
    <w:p w14:paraId="42165A20" w14:textId="37D9B22E" w:rsidR="007E194F" w:rsidRPr="007E194F" w:rsidRDefault="007E194F" w:rsidP="00EB3A9E">
      <w:pPr>
        <w:pStyle w:val="Default"/>
        <w:rPr>
          <w:rFonts w:ascii="Arial" w:hAnsi="Arial" w:cs="Arial"/>
          <w:color w:val="auto"/>
          <w:lang w:val="ro-RO"/>
        </w:rPr>
      </w:pPr>
      <w:r w:rsidRPr="007E194F">
        <w:rPr>
          <w:rFonts w:ascii="Arial" w:hAnsi="Arial" w:cs="Arial"/>
          <w:color w:val="auto"/>
          <w:lang w:val="ro-RO"/>
        </w:rPr>
        <w:t xml:space="preserve">2. înlocuirea corpurilor de iluminat fluorescent şi incandescent, inclusiv suplimentarea numărului acestora, după caz, cu corpuri de iluminat cu eficienţă energetică ridicată şi durată mare de viaţă, inclusiv tehnologie LED, eventual echipate cu variatoare de culoare şi/sau senzori de mişcare/prezenţă acolo unde acestea se impun pentru condiţii sporite de confort şi/sau economie de energie. După caz, se vor realiza studii luminotehnice pentru implementarea sistemelor de iluminat care aduc atât beneficii energetice cât și îmbunătățirea calității vieții în spațiile deservite; </w:t>
      </w:r>
    </w:p>
    <w:p w14:paraId="6E8C598F"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3. instalarea de corpuri de iluminat cu senzori de mişcare/prezenţă, acolo unde acestea se impun pentru economie de energie. </w:t>
      </w:r>
    </w:p>
    <w:p w14:paraId="1954BE49" w14:textId="77777777" w:rsidR="007E194F" w:rsidRPr="007E194F" w:rsidRDefault="007E194F" w:rsidP="007E194F">
      <w:pPr>
        <w:pStyle w:val="Default"/>
        <w:rPr>
          <w:rFonts w:ascii="Arial" w:hAnsi="Arial" w:cs="Arial"/>
          <w:color w:val="auto"/>
          <w:lang w:val="ro-RO"/>
        </w:rPr>
      </w:pPr>
    </w:p>
    <w:p w14:paraId="6314A965"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d) Lucrări de instalare/reabilitare/modernizare a sistemelor de climatizare şi/sau ventilare mecanică pentru asigurarea calităţii aerului interior; asigurarea calităţii aerului interior prin montarea/repararea/înlocuirea instalației de ventilare mecanică sau instalației de ventilare hibridă (inclusiv a spaţiilor comune) și prevederea de soluții de ventilare mecanică cu recuperare de energie termică în proporţie de minimum 75%, centralizată sau cu unităţi individuale cu comandă locală sau centralizată, obligatoriu pentru spaţiile în care gradul de ocupare a acestora este mai mare de 0,1 persoane/m2 (echivalent cu 10 m2/ persoană); </w:t>
      </w:r>
    </w:p>
    <w:p w14:paraId="2AB36E58"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e) Instalarea unor sisteme alternative cu eficiență energetică de producere a energiei electrice şi/sau termice pentru consum propriu: </w:t>
      </w:r>
    </w:p>
    <w:p w14:paraId="409CF9F7"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1. Instalarea, după caz, a unor sisteme alternative de producere a energiei în scopul reducerii consumurilor energetice din surse convenţionale şi a emisiilor de gaze cu efect de seră: sisteme descentralizate de alimentare cu energie utilizând surse regenerabile de energie, precum instalaţii cu panouri solare termice şi/sau hibride, instalaţii cu panouri solare fotovoltaice, microcentrale care funcţionează prin cogenerare de înaltă eficienţă, pompe de căldură, centrale de cogenerare pe biomasă, schimbătoare de căldură sol-aer, recuperatoare de căldură etc. </w:t>
      </w:r>
    </w:p>
    <w:p w14:paraId="612E43F5"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2. Sistemele de producere a energiei utilizând surse regenerabile pot fi montate, conform soluţiei tehnice, pe clădire sau în apropierea acesteia, cu condiţia ca acestea să se afle pe imobilul (teren şi clădire) aflat în proprietatea publică/administrarea solicitantului; </w:t>
      </w:r>
    </w:p>
    <w:p w14:paraId="46F1F5EE"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3. Sursele de energie (instalaţia/capacitatea de producere a energiei) se dimensionează pentru producerea energiei necesare doar pentru acoperirea necesarului anual de energie al clădirii/ansamblului de clădiri ale proiectului, fără a se urmări în mod special livrare de energie în rețelele naționale. Dacă prin utilizarea echipamentelor pentru producerea de energie electrică necesară consumului propriu rezultă un surplus acesta poate fi livrat în sistemul energetic naţional, cu respectarea legislației în domeniu, sub rezerva necomercializării respectivului surplus în condiții de piață liberă/concurențială. În </w:t>
      </w:r>
      <w:r w:rsidRPr="007E194F">
        <w:rPr>
          <w:rFonts w:ascii="Arial" w:hAnsi="Arial" w:cs="Arial"/>
          <w:color w:val="auto"/>
          <w:lang w:val="ro-RO"/>
        </w:rPr>
        <w:lastRenderedPageBreak/>
        <w:t xml:space="preserve">caz contrar, sprijinul financiar acordat prin prezentul program poate constitui ajutor de stat, autoritățile competente putând proceda la recuperarea sumelor finanțate. </w:t>
      </w:r>
    </w:p>
    <w:p w14:paraId="4B7482D4"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f) Sisteme de management energetic integrat pentru clădiri şi alte măsuri care conduc la realizarea scopului proiectului: </w:t>
      </w:r>
    </w:p>
    <w:p w14:paraId="4FCBD0E9" w14:textId="77777777" w:rsidR="007E194F" w:rsidRPr="007E194F" w:rsidRDefault="007E194F" w:rsidP="007E194F">
      <w:pPr>
        <w:pStyle w:val="Default"/>
        <w:spacing w:after="50"/>
        <w:rPr>
          <w:rFonts w:ascii="Arial" w:hAnsi="Arial" w:cs="Arial"/>
          <w:color w:val="auto"/>
          <w:lang w:val="ro-RO"/>
        </w:rPr>
      </w:pPr>
      <w:r w:rsidRPr="007E194F">
        <w:rPr>
          <w:rFonts w:ascii="Arial" w:hAnsi="Arial" w:cs="Arial"/>
          <w:color w:val="auto"/>
          <w:lang w:val="ro-RO"/>
        </w:rPr>
        <w:t xml:space="preserve">1. montarea unor sisteme inteligente de contorizare, urmărire şi înregistrare a consumurilor energetice şi/sau, după caz, instalarea unor sisteme de management energetic integrat, precum sisteme de automatizare, control şi/sau monitorizare, care vizează şi fac posibilă economia de energie la nivelul sistemelor tehnice ale clădirii; </w:t>
      </w:r>
    </w:p>
    <w:p w14:paraId="591A68F0" w14:textId="77777777" w:rsidR="007E194F" w:rsidRPr="007E194F" w:rsidRDefault="007E194F" w:rsidP="007E194F">
      <w:pPr>
        <w:pStyle w:val="Default"/>
        <w:spacing w:after="50"/>
        <w:rPr>
          <w:rFonts w:ascii="Arial" w:hAnsi="Arial" w:cs="Arial"/>
          <w:color w:val="auto"/>
          <w:lang w:val="ro-RO"/>
        </w:rPr>
      </w:pPr>
      <w:r w:rsidRPr="007E194F">
        <w:rPr>
          <w:rFonts w:ascii="Arial" w:hAnsi="Arial" w:cs="Arial"/>
          <w:color w:val="auto"/>
          <w:lang w:val="ro-RO"/>
        </w:rPr>
        <w:t xml:space="preserve">2. montarea echipamentelor de măsurare a consumurilor de energie din clădire pentru energie electrică şi energie termică; </w:t>
      </w:r>
    </w:p>
    <w:p w14:paraId="6538A769" w14:textId="77777777" w:rsidR="007E194F" w:rsidRPr="007E194F" w:rsidRDefault="007E194F" w:rsidP="007E194F">
      <w:pPr>
        <w:pStyle w:val="Default"/>
        <w:spacing w:after="50"/>
        <w:rPr>
          <w:rFonts w:ascii="Arial" w:hAnsi="Arial" w:cs="Arial"/>
          <w:color w:val="auto"/>
          <w:lang w:val="ro-RO"/>
        </w:rPr>
      </w:pPr>
      <w:r w:rsidRPr="007E194F">
        <w:rPr>
          <w:rFonts w:ascii="Arial" w:hAnsi="Arial" w:cs="Arial"/>
          <w:color w:val="auto"/>
          <w:lang w:val="ro-RO"/>
        </w:rPr>
        <w:t xml:space="preserve">3. realizarea lucrărilor de racordare/branşare/rebranşare a clădirii la sistemul centralizat de producere şi/sau furnizare a energiei termice; </w:t>
      </w:r>
    </w:p>
    <w:p w14:paraId="497B5A62" w14:textId="77777777" w:rsidR="007E194F" w:rsidRPr="007E194F" w:rsidRDefault="007E194F" w:rsidP="007E194F">
      <w:pPr>
        <w:pStyle w:val="Default"/>
        <w:rPr>
          <w:rFonts w:ascii="Arial" w:hAnsi="Arial" w:cs="Arial"/>
          <w:color w:val="auto"/>
          <w:lang w:val="ro-RO"/>
        </w:rPr>
      </w:pPr>
      <w:r w:rsidRPr="007E194F">
        <w:rPr>
          <w:rFonts w:ascii="Arial" w:hAnsi="Arial" w:cs="Arial"/>
          <w:color w:val="auto"/>
          <w:lang w:val="ro-RO"/>
        </w:rPr>
        <w:t xml:space="preserve">4. implementarea sistemelor de management al consumurilor energetice: achiziţionarea şi instalarea sistemelor inteligente pentru gestionarea energiei. </w:t>
      </w:r>
    </w:p>
    <w:p w14:paraId="6C3B6455" w14:textId="77777777" w:rsidR="00B30536" w:rsidRDefault="00B30536" w:rsidP="0074378A">
      <w:pPr>
        <w:pStyle w:val="ListParagraph"/>
        <w:jc w:val="both"/>
        <w:rPr>
          <w:rStyle w:val="ln2tparagraf"/>
          <w:rFonts w:ascii="Arial" w:hAnsi="Arial" w:cs="Arial"/>
          <w:b/>
          <w:sz w:val="24"/>
          <w:szCs w:val="24"/>
          <w:lang w:val="it-IT"/>
        </w:rPr>
      </w:pPr>
    </w:p>
    <w:p w14:paraId="08A747B1" w14:textId="17382822" w:rsidR="007E194F" w:rsidRPr="007E194F" w:rsidRDefault="007E194F" w:rsidP="0074378A">
      <w:pPr>
        <w:pStyle w:val="ListParagraph"/>
        <w:jc w:val="both"/>
        <w:rPr>
          <w:rFonts w:ascii="Arial" w:hAnsi="Arial" w:cs="Arial"/>
          <w:sz w:val="24"/>
          <w:szCs w:val="24"/>
          <w:u w:val="single"/>
          <w:lang w:val="ro-RO" w:eastAsia="ro-RO"/>
        </w:rPr>
      </w:pPr>
      <w:r w:rsidRPr="007E194F">
        <w:rPr>
          <w:rStyle w:val="ln2tparagraf"/>
          <w:rFonts w:ascii="Arial" w:hAnsi="Arial" w:cs="Arial"/>
          <w:b/>
          <w:sz w:val="24"/>
          <w:szCs w:val="24"/>
          <w:u w:val="single"/>
          <w:lang w:val="it-IT"/>
        </w:rPr>
        <w:t xml:space="preserve">B. </w:t>
      </w:r>
      <w:r w:rsidRPr="007E194F">
        <w:rPr>
          <w:rFonts w:ascii="Arial" w:hAnsi="Arial" w:cs="Arial"/>
          <w:sz w:val="24"/>
          <w:szCs w:val="24"/>
          <w:u w:val="single"/>
          <w:lang w:val="ro-RO" w:eastAsia="ro-RO"/>
        </w:rPr>
        <w:t>Măsurile conexe</w:t>
      </w:r>
    </w:p>
    <w:p w14:paraId="368DF2B6"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a) repararea/înlocuirea şarpantei și a învelitorii, numai in situatia in care a fost termoizolat planseul peste ultimul nivel sau mansarda care constituie spatiu incalzit; </w:t>
      </w:r>
    </w:p>
    <w:p w14:paraId="33DF93E4" w14:textId="77777777" w:rsidR="00EB3A9E" w:rsidRDefault="007E194F" w:rsidP="00EB3A9E">
      <w:pPr>
        <w:pStyle w:val="Default"/>
        <w:rPr>
          <w:rFonts w:ascii="Arial" w:hAnsi="Arial" w:cs="Arial"/>
          <w:color w:val="auto"/>
          <w:lang w:val="ro-RO" w:eastAsia="ro-RO"/>
        </w:rPr>
      </w:pPr>
      <w:r w:rsidRPr="007E194F">
        <w:rPr>
          <w:rFonts w:ascii="Arial" w:hAnsi="Arial" w:cs="Arial"/>
          <w:color w:val="auto"/>
          <w:lang w:val="ro-RO" w:eastAsia="ro-RO"/>
        </w:rPr>
        <w:t>b) repararea acoperişului tip terasă, hidroizolarea terasei numai în situația în care a fost termoizolat planșeul peste ultimul nivel;</w:t>
      </w:r>
    </w:p>
    <w:p w14:paraId="191A949B" w14:textId="23394E26" w:rsidR="007E194F" w:rsidRPr="007E194F" w:rsidRDefault="007E194F" w:rsidP="00EB3A9E">
      <w:pPr>
        <w:pStyle w:val="Default"/>
        <w:rPr>
          <w:rFonts w:ascii="Arial" w:hAnsi="Arial" w:cs="Arial"/>
          <w:color w:val="auto"/>
          <w:lang w:val="ro-RO" w:eastAsia="ro-RO"/>
        </w:rPr>
      </w:pPr>
      <w:proofErr w:type="gramStart"/>
      <w:r>
        <w:rPr>
          <w:sz w:val="23"/>
          <w:szCs w:val="23"/>
        </w:rPr>
        <w:t>c</w:t>
      </w:r>
      <w:r w:rsidRPr="007E194F">
        <w:rPr>
          <w:rFonts w:ascii="Arial" w:hAnsi="Arial" w:cs="Arial"/>
          <w:color w:val="auto"/>
          <w:lang w:val="ro-RO" w:eastAsia="ro-RO"/>
        </w:rPr>
        <w:t>)demontarea</w:t>
      </w:r>
      <w:proofErr w:type="gramEnd"/>
      <w:r w:rsidRPr="007E194F">
        <w:rPr>
          <w:rFonts w:ascii="Arial" w:hAnsi="Arial" w:cs="Arial"/>
          <w:color w:val="auto"/>
          <w:lang w:val="ro-RO" w:eastAsia="ro-RO"/>
        </w:rPr>
        <w:t xml:space="preserve"> instalaţiilor şi a echipamentelor montate aparent pe faţadele/terasa clădirii, precum şi montarea/ remontarea acestora, dacă este cazul, după efectuarea lucrărilor de intervenţie; </w:t>
      </w:r>
    </w:p>
    <w:p w14:paraId="2BC3BE39"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d) refacerea finisajelor interioare în zonele de intervenţie; </w:t>
      </w:r>
    </w:p>
    <w:p w14:paraId="0F65683A"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e) repararea trotuarelor de protecţie, în scopul eliminării infiltraţiilor la infrastructura clădirii. </w:t>
      </w:r>
    </w:p>
    <w:p w14:paraId="405C328A"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f) lucrări de montare/reabilitare/modernizare a instalaţiilor electrice de forță în centrale termice în cazurile în care acestea vor fi dotate cu echipamente și utilaje consumatoare de energie electrică (pompe de căldură, cazane, pompe); </w:t>
      </w:r>
    </w:p>
    <w:p w14:paraId="2C0BBE30"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g) lucrări de montare/reabilitare/modernizare a echipamentelor necesare pentru asigurarea sporului de putere electrică, în cazul în care acesta este necesar; </w:t>
      </w:r>
    </w:p>
    <w:p w14:paraId="598BFA0C"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h) optimizarea eficienței energetice prin instalarea produselor specifice de umbrire pentru ferestrele de mansardă sau, dupa caz, a ferestrelor pentru acoperis terasă; </w:t>
      </w:r>
    </w:p>
    <w:p w14:paraId="6A048A8E"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i) sistem de control climatic prin instalarea sistemelor de automatizare, control și monitorizare a calității aerului si temperaturii di</w:t>
      </w:r>
      <w:bookmarkStart w:id="2" w:name="_GoBack"/>
      <w:bookmarkEnd w:id="2"/>
      <w:r w:rsidRPr="007E194F">
        <w:rPr>
          <w:rFonts w:ascii="Arial" w:hAnsi="Arial" w:cs="Arial"/>
          <w:color w:val="auto"/>
          <w:lang w:val="ro-RO" w:eastAsia="ro-RO"/>
        </w:rPr>
        <w:t xml:space="preserve">n spatiile de sub șarpantă; </w:t>
      </w:r>
    </w:p>
    <w:p w14:paraId="4B444E84" w14:textId="77777777" w:rsidR="007E194F" w:rsidRPr="007E194F" w:rsidRDefault="007E194F" w:rsidP="007E194F">
      <w:pPr>
        <w:pStyle w:val="Default"/>
        <w:rPr>
          <w:rFonts w:ascii="Arial" w:hAnsi="Arial" w:cs="Arial"/>
          <w:color w:val="auto"/>
          <w:lang w:val="ro-RO" w:eastAsia="ro-RO"/>
        </w:rPr>
      </w:pPr>
      <w:r w:rsidRPr="007E194F">
        <w:rPr>
          <w:rFonts w:ascii="Arial" w:hAnsi="Arial" w:cs="Arial"/>
          <w:color w:val="auto"/>
          <w:lang w:val="ro-RO" w:eastAsia="ro-RO"/>
        </w:rPr>
        <w:t xml:space="preserve">j) repararea/înlocuirea sistemului de colectare a apelor meteorice; </w:t>
      </w:r>
    </w:p>
    <w:p w14:paraId="606852ED" w14:textId="1684EB22" w:rsidR="007E194F" w:rsidRPr="007E194F" w:rsidRDefault="007E194F" w:rsidP="007E194F">
      <w:pPr>
        <w:pStyle w:val="ListParagraph"/>
        <w:ind w:left="0"/>
        <w:jc w:val="both"/>
        <w:rPr>
          <w:lang w:val="ro-RO" w:eastAsia="ro-RO"/>
        </w:rPr>
      </w:pPr>
      <w:r w:rsidRPr="007E194F">
        <w:rPr>
          <w:rFonts w:ascii="Arial" w:hAnsi="Arial" w:cs="Arial"/>
          <w:sz w:val="24"/>
          <w:szCs w:val="24"/>
          <w:lang w:val="ro-RO" w:eastAsia="ro-RO"/>
        </w:rPr>
        <w:t>k) repararea/înlocuirea sistemului de colectare a apelor meteorice, respectiv a sistemului de colectare şi evacuare a apelor meteorice la nivelul învelitoarei tip terasă.</w:t>
      </w:r>
    </w:p>
    <w:p w14:paraId="1476018F" w14:textId="051A2C4A" w:rsidR="007E194F" w:rsidRPr="006F6D0B" w:rsidRDefault="006F6D0B" w:rsidP="006F6D0B">
      <w:pPr>
        <w:jc w:val="both"/>
        <w:rPr>
          <w:rStyle w:val="ln2tparagraf"/>
          <w:rFonts w:ascii="Arial" w:hAnsi="Arial" w:cs="Arial"/>
          <w:sz w:val="24"/>
          <w:szCs w:val="24"/>
          <w:lang w:val="it-IT"/>
        </w:rPr>
      </w:pPr>
      <w:r w:rsidRPr="006F6D0B">
        <w:rPr>
          <w:rStyle w:val="ln2tparagraf"/>
          <w:rFonts w:ascii="Arial" w:hAnsi="Arial" w:cs="Arial"/>
          <w:sz w:val="24"/>
          <w:szCs w:val="24"/>
          <w:lang w:val="it-IT"/>
        </w:rPr>
        <w:t>l) amenajari exterioare si a accesului in cladire;</w:t>
      </w:r>
    </w:p>
    <w:p w14:paraId="3D975886" w14:textId="046BAEBA" w:rsidR="0074378A" w:rsidRDefault="0074378A" w:rsidP="0074378A">
      <w:pPr>
        <w:pStyle w:val="ListParagraph"/>
        <w:jc w:val="both"/>
        <w:rPr>
          <w:rFonts w:ascii="Arial" w:hAnsi="Arial" w:cs="Arial"/>
          <w:b/>
          <w:sz w:val="24"/>
          <w:szCs w:val="24"/>
          <w:lang w:val="ro-RO"/>
        </w:rPr>
      </w:pPr>
      <w:r>
        <w:rPr>
          <w:rFonts w:ascii="Arial" w:hAnsi="Arial" w:cs="Arial"/>
          <w:b/>
          <w:sz w:val="24"/>
          <w:szCs w:val="24"/>
          <w:lang w:val="ro-RO"/>
        </w:rPr>
        <w:t>d) număr estimat de utilizatori;</w:t>
      </w:r>
    </w:p>
    <w:p w14:paraId="321ACD78" w14:textId="52F22924" w:rsidR="0074378A" w:rsidRPr="00B30536" w:rsidRDefault="00B30536" w:rsidP="0074378A">
      <w:pPr>
        <w:pStyle w:val="ListParagraph"/>
        <w:jc w:val="both"/>
        <w:rPr>
          <w:rFonts w:ascii="Arial" w:hAnsi="Arial" w:cs="Arial"/>
          <w:bCs/>
          <w:sz w:val="24"/>
          <w:szCs w:val="24"/>
          <w:lang w:val="ro-RO"/>
        </w:rPr>
      </w:pPr>
      <w:r w:rsidRPr="00EB3A9E">
        <w:rPr>
          <w:rFonts w:ascii="Arial" w:hAnsi="Arial" w:cs="Arial"/>
          <w:bCs/>
          <w:sz w:val="24"/>
          <w:szCs w:val="24"/>
          <w:lang w:val="ro-RO"/>
        </w:rPr>
        <w:t xml:space="preserve">    </w:t>
      </w:r>
      <w:r w:rsidR="00842B67">
        <w:rPr>
          <w:rFonts w:ascii="Arial" w:hAnsi="Arial" w:cs="Arial"/>
          <w:bCs/>
          <w:sz w:val="24"/>
          <w:szCs w:val="24"/>
          <w:lang w:val="ro-RO"/>
        </w:rPr>
        <w:t>4</w:t>
      </w:r>
      <w:r w:rsidR="009C1B5A">
        <w:rPr>
          <w:rFonts w:ascii="Arial" w:hAnsi="Arial" w:cs="Arial"/>
          <w:bCs/>
          <w:sz w:val="24"/>
          <w:szCs w:val="24"/>
          <w:lang w:val="ro-RO"/>
        </w:rPr>
        <w:t>0</w:t>
      </w:r>
      <w:r w:rsidRPr="00EB3A9E">
        <w:rPr>
          <w:rFonts w:ascii="Arial" w:hAnsi="Arial" w:cs="Arial"/>
          <w:bCs/>
          <w:sz w:val="24"/>
          <w:szCs w:val="24"/>
          <w:lang w:val="ro-RO"/>
        </w:rPr>
        <w:t xml:space="preserve"> persoane</w:t>
      </w:r>
      <w:r w:rsidR="00AE4A04">
        <w:rPr>
          <w:rFonts w:ascii="Arial" w:hAnsi="Arial" w:cs="Arial"/>
          <w:bCs/>
          <w:sz w:val="24"/>
          <w:szCs w:val="24"/>
          <w:lang w:val="ro-RO"/>
        </w:rPr>
        <w:t>;</w:t>
      </w:r>
      <w:r w:rsidRPr="00B30536">
        <w:rPr>
          <w:rFonts w:ascii="Arial" w:hAnsi="Arial" w:cs="Arial"/>
          <w:bCs/>
          <w:sz w:val="24"/>
          <w:szCs w:val="24"/>
          <w:lang w:val="ro-RO"/>
        </w:rPr>
        <w:t xml:space="preserve"> </w:t>
      </w:r>
    </w:p>
    <w:p w14:paraId="68BDBFBB" w14:textId="778E4C3D" w:rsidR="0074378A" w:rsidRDefault="0074378A" w:rsidP="0074378A">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 xml:space="preserve">e) </w:t>
      </w:r>
      <w:r>
        <w:rPr>
          <w:rFonts w:ascii="Arial" w:hAnsi="Arial" w:cs="Arial"/>
          <w:b/>
          <w:sz w:val="24"/>
          <w:szCs w:val="24"/>
          <w:lang w:val="ro-RO"/>
        </w:rPr>
        <w:t xml:space="preserve">durata minimă de funcţionare </w:t>
      </w:r>
      <w:r>
        <w:rPr>
          <w:rFonts w:ascii="Arial" w:hAnsi="Arial" w:cs="Arial"/>
          <w:b/>
          <w:sz w:val="24"/>
          <w:szCs w:val="24"/>
          <w:u w:val="single"/>
          <w:lang w:val="ro-RO"/>
        </w:rPr>
        <w:t xml:space="preserve">apreciată </w:t>
      </w:r>
      <w:r>
        <w:rPr>
          <w:rFonts w:ascii="Arial" w:hAnsi="Arial" w:cs="Arial"/>
          <w:b/>
          <w:sz w:val="24"/>
          <w:szCs w:val="24"/>
          <w:lang w:val="ro-RO"/>
        </w:rPr>
        <w:t>corespunzător destinaţiei / funcţiunilor propuse:</w:t>
      </w:r>
      <w:r>
        <w:rPr>
          <w:rFonts w:ascii="Arial" w:hAnsi="Arial" w:cs="Arial"/>
          <w:sz w:val="24"/>
          <w:szCs w:val="24"/>
          <w:lang w:val="ro-RO"/>
        </w:rPr>
        <w:t xml:space="preserve"> </w:t>
      </w:r>
    </w:p>
    <w:p w14:paraId="290FC635" w14:textId="3221A359" w:rsidR="00B30536" w:rsidRDefault="00B30536" w:rsidP="0074378A">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 xml:space="preserve">    50 ani</w:t>
      </w:r>
      <w:r w:rsidR="00AE4A04">
        <w:rPr>
          <w:rFonts w:ascii="Arial" w:hAnsi="Arial" w:cs="Arial"/>
          <w:sz w:val="24"/>
          <w:szCs w:val="24"/>
          <w:lang w:val="ro-RO"/>
        </w:rPr>
        <w:t>;</w:t>
      </w:r>
    </w:p>
    <w:p w14:paraId="63AA630C" w14:textId="1AA6B46E" w:rsidR="0074378A" w:rsidRDefault="0074378A" w:rsidP="0074378A">
      <w:pPr>
        <w:autoSpaceDE w:val="0"/>
        <w:autoSpaceDN w:val="0"/>
        <w:adjustRightInd w:val="0"/>
        <w:ind w:firstLine="720"/>
        <w:jc w:val="both"/>
        <w:rPr>
          <w:rFonts w:ascii="Arial" w:hAnsi="Arial" w:cs="Arial"/>
          <w:sz w:val="24"/>
          <w:szCs w:val="24"/>
          <w:lang w:val="ro-RO"/>
        </w:rPr>
      </w:pPr>
    </w:p>
    <w:p w14:paraId="0864971D" w14:textId="0B42A8EC" w:rsidR="0074378A" w:rsidRDefault="0074378A" w:rsidP="0074378A">
      <w:pPr>
        <w:autoSpaceDE w:val="0"/>
        <w:autoSpaceDN w:val="0"/>
        <w:adjustRightInd w:val="0"/>
        <w:ind w:firstLine="720"/>
        <w:jc w:val="both"/>
        <w:rPr>
          <w:rFonts w:ascii="Arial" w:hAnsi="Arial" w:cs="Arial"/>
          <w:sz w:val="24"/>
          <w:szCs w:val="24"/>
          <w:lang w:val="ro-RO" w:eastAsia="en-US"/>
        </w:rPr>
      </w:pPr>
      <w:r>
        <w:rPr>
          <w:rFonts w:ascii="Arial" w:hAnsi="Arial" w:cs="Arial"/>
          <w:b/>
          <w:sz w:val="24"/>
          <w:szCs w:val="24"/>
          <w:lang w:val="ro-RO"/>
        </w:rPr>
        <w:t xml:space="preserve"> f) nevoi/solicitări funcţionale specifice;</w:t>
      </w:r>
    </w:p>
    <w:p w14:paraId="1978AAD9" w14:textId="4F844A53" w:rsidR="0074378A" w:rsidRDefault="0074378A" w:rsidP="0074378A">
      <w:pPr>
        <w:pStyle w:val="ListParagraph"/>
        <w:jc w:val="both"/>
        <w:rPr>
          <w:rStyle w:val="ln2tparagraf"/>
          <w:rFonts w:ascii="Arial" w:hAnsi="Arial" w:cs="Arial"/>
          <w:b/>
          <w:sz w:val="24"/>
          <w:szCs w:val="24"/>
          <w:lang w:val="it-IT"/>
        </w:rPr>
      </w:pPr>
    </w:p>
    <w:p w14:paraId="0FBA7EEA" w14:textId="77777777" w:rsidR="00AE4A04" w:rsidRDefault="00AE4A04" w:rsidP="00AE4A04">
      <w:pPr>
        <w:pStyle w:val="ListParagraph"/>
        <w:ind w:left="0" w:firstLine="720"/>
        <w:jc w:val="both"/>
        <w:rPr>
          <w:rFonts w:ascii="Arial" w:hAnsi="Arial" w:cs="Arial"/>
          <w:sz w:val="24"/>
          <w:szCs w:val="24"/>
          <w:lang w:eastAsia="en-US"/>
        </w:rPr>
      </w:pPr>
      <w:r>
        <w:rPr>
          <w:rFonts w:ascii="Arial" w:hAnsi="Arial" w:cs="Arial"/>
          <w:sz w:val="24"/>
          <w:szCs w:val="24"/>
          <w:lang w:val="ro-RO" w:eastAsia="ro-RO"/>
        </w:rPr>
        <w:t>Sunt necesare mici recompartimentări ale spațiilor existente fără afectarea structurii de rezistență, dar si prevederea altor functiuni dacă se impun, având ca scop respectarea</w:t>
      </w:r>
      <w:r>
        <w:rPr>
          <w:rFonts w:ascii="Arial" w:hAnsi="Arial" w:cs="Arial"/>
          <w:sz w:val="24"/>
          <w:szCs w:val="24"/>
          <w:lang w:val="ro-RO"/>
        </w:rPr>
        <w:t xml:space="preserve"> </w:t>
      </w:r>
      <w:proofErr w:type="spellStart"/>
      <w:r>
        <w:rPr>
          <w:rFonts w:ascii="Arial" w:hAnsi="Arial" w:cs="Arial"/>
          <w:sz w:val="24"/>
          <w:szCs w:val="24"/>
        </w:rPr>
        <w:t>normelor</w:t>
      </w:r>
      <w:proofErr w:type="spellEnd"/>
      <w:r>
        <w:rPr>
          <w:rFonts w:ascii="Arial" w:hAnsi="Arial" w:cs="Arial"/>
          <w:sz w:val="24"/>
          <w:szCs w:val="24"/>
        </w:rPr>
        <w:t xml:space="preserve">  de </w:t>
      </w:r>
      <w:proofErr w:type="spellStart"/>
      <w:r>
        <w:rPr>
          <w:rFonts w:ascii="Arial" w:hAnsi="Arial" w:cs="Arial"/>
          <w:sz w:val="24"/>
          <w:szCs w:val="24"/>
        </w:rPr>
        <w:t>igienă</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sanătate</w:t>
      </w:r>
      <w:proofErr w:type="spellEnd"/>
      <w:r>
        <w:rPr>
          <w:rFonts w:ascii="Arial" w:hAnsi="Arial" w:cs="Arial"/>
          <w:sz w:val="24"/>
          <w:szCs w:val="24"/>
        </w:rPr>
        <w:t xml:space="preserve"> </w:t>
      </w:r>
      <w:proofErr w:type="spellStart"/>
      <w:r>
        <w:rPr>
          <w:rFonts w:ascii="Arial" w:hAnsi="Arial" w:cs="Arial"/>
          <w:sz w:val="24"/>
          <w:szCs w:val="24"/>
        </w:rPr>
        <w:t>publică</w:t>
      </w:r>
      <w:proofErr w:type="spellEnd"/>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unităţile</w:t>
      </w:r>
      <w:proofErr w:type="spellEnd"/>
      <w:r>
        <w:rPr>
          <w:rFonts w:ascii="Arial" w:hAnsi="Arial" w:cs="Arial"/>
          <w:sz w:val="24"/>
          <w:szCs w:val="24"/>
        </w:rPr>
        <w:t xml:space="preserve"> de </w:t>
      </w:r>
      <w:proofErr w:type="spellStart"/>
      <w:r>
        <w:rPr>
          <w:rFonts w:ascii="Arial" w:hAnsi="Arial" w:cs="Arial"/>
          <w:sz w:val="24"/>
          <w:szCs w:val="24"/>
        </w:rPr>
        <w:t>invătământ</w:t>
      </w:r>
      <w:proofErr w:type="spellEnd"/>
      <w:r>
        <w:rPr>
          <w:rFonts w:ascii="Arial" w:hAnsi="Arial" w:cs="Arial"/>
          <w:sz w:val="24"/>
          <w:szCs w:val="24"/>
        </w:rPr>
        <w:t>.</w:t>
      </w:r>
    </w:p>
    <w:p w14:paraId="00A39CFF" w14:textId="77777777" w:rsidR="00AE4A04" w:rsidRDefault="00AE4A04" w:rsidP="00AE4A04">
      <w:pPr>
        <w:ind w:firstLine="567"/>
        <w:jc w:val="both"/>
        <w:rPr>
          <w:rFonts w:ascii="Arial" w:hAnsi="Arial" w:cs="Arial"/>
          <w:sz w:val="24"/>
          <w:szCs w:val="24"/>
          <w:lang w:val="ro-RO" w:eastAsia="ro-RO"/>
        </w:rPr>
      </w:pPr>
      <w:r>
        <w:rPr>
          <w:rFonts w:ascii="Arial" w:hAnsi="Arial" w:cs="Arial"/>
          <w:sz w:val="24"/>
          <w:szCs w:val="24"/>
          <w:lang w:val="ro-RO" w:eastAsia="ro-RO"/>
        </w:rPr>
        <w:lastRenderedPageBreak/>
        <w:t>Funcțiunile și recompartimentările se vor face ținându-se cont de destinația  clădirii și de prevederile normativelor tehnice și a legilor în vigoare privind securitatea la incendiu, siguranța în exploatare și protecția împotriva zgomotului.</w:t>
      </w:r>
    </w:p>
    <w:p w14:paraId="1FCA88C7" w14:textId="77777777" w:rsidR="00AE4A04" w:rsidRDefault="00AE4A04" w:rsidP="00AE4A04">
      <w:pPr>
        <w:ind w:firstLine="426"/>
        <w:rPr>
          <w:rFonts w:ascii="Arial" w:hAnsi="Arial" w:cs="Arial"/>
          <w:sz w:val="24"/>
          <w:szCs w:val="24"/>
          <w:lang w:val="ro-RO" w:eastAsia="ro-RO"/>
        </w:rPr>
      </w:pPr>
      <w:r>
        <w:rPr>
          <w:rFonts w:ascii="Arial" w:hAnsi="Arial" w:cs="Arial"/>
          <w:sz w:val="24"/>
          <w:szCs w:val="24"/>
          <w:lang w:val="ro-RO" w:eastAsia="ro-RO"/>
        </w:rPr>
        <w:t xml:space="preserve">  Se vor respecta  recomandările din concluziile raportului de  expertiză tehnică la exigența </w:t>
      </w:r>
      <w:r w:rsidRPr="00951DAC">
        <w:rPr>
          <w:rFonts w:ascii="Arial" w:hAnsi="Arial" w:cs="Arial"/>
          <w:b/>
          <w:bCs/>
          <w:sz w:val="24"/>
          <w:szCs w:val="24"/>
          <w:lang w:val="ro-RO" w:eastAsia="ro-RO"/>
        </w:rPr>
        <w:t>A1, Ie</w:t>
      </w:r>
      <w:r>
        <w:rPr>
          <w:rFonts w:ascii="Arial" w:hAnsi="Arial" w:cs="Arial"/>
          <w:sz w:val="24"/>
          <w:szCs w:val="24"/>
          <w:lang w:val="ro-RO" w:eastAsia="ro-RO"/>
        </w:rPr>
        <w:t xml:space="preserve"> cât și soluțiile propuse prin Raportul de audit energetic. </w:t>
      </w:r>
    </w:p>
    <w:p w14:paraId="77DD0164" w14:textId="6BCB1671" w:rsidR="00AE4A04" w:rsidRPr="00AE4A04" w:rsidRDefault="00AE4A04" w:rsidP="00AE4A04">
      <w:pPr>
        <w:autoSpaceDE w:val="0"/>
        <w:autoSpaceDN w:val="0"/>
        <w:adjustRightInd w:val="0"/>
        <w:ind w:firstLine="567"/>
        <w:jc w:val="both"/>
        <w:rPr>
          <w:rStyle w:val="ln2tparagraf"/>
          <w:rFonts w:ascii="Arial" w:hAnsi="Arial" w:cs="Arial"/>
          <w:bCs/>
          <w:sz w:val="24"/>
          <w:szCs w:val="24"/>
          <w:lang w:val="ro-RO" w:eastAsia="ro-RO"/>
        </w:rPr>
      </w:pP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îmbunătăţirea</w:t>
      </w:r>
      <w:proofErr w:type="spellEnd"/>
      <w:r>
        <w:rPr>
          <w:rFonts w:ascii="Arial" w:hAnsi="Arial" w:cs="Arial"/>
          <w:sz w:val="24"/>
          <w:szCs w:val="24"/>
        </w:rPr>
        <w:t xml:space="preserve"> </w:t>
      </w:r>
      <w:proofErr w:type="spellStart"/>
      <w:r>
        <w:rPr>
          <w:rFonts w:ascii="Arial" w:hAnsi="Arial" w:cs="Arial"/>
          <w:sz w:val="24"/>
          <w:szCs w:val="24"/>
        </w:rPr>
        <w:t>condiţiilor</w:t>
      </w:r>
      <w:proofErr w:type="spellEnd"/>
      <w:r>
        <w:rPr>
          <w:rFonts w:ascii="Arial" w:hAnsi="Arial" w:cs="Arial"/>
          <w:sz w:val="24"/>
          <w:szCs w:val="24"/>
        </w:rPr>
        <w:t xml:space="preserve"> de </w:t>
      </w:r>
      <w:proofErr w:type="spellStart"/>
      <w:r>
        <w:rPr>
          <w:rFonts w:ascii="Arial" w:hAnsi="Arial" w:cs="Arial"/>
          <w:sz w:val="24"/>
          <w:szCs w:val="24"/>
        </w:rPr>
        <w:t>desfăşurare</w:t>
      </w:r>
      <w:proofErr w:type="spellEnd"/>
      <w:r>
        <w:rPr>
          <w:rFonts w:ascii="Arial" w:hAnsi="Arial" w:cs="Arial"/>
          <w:sz w:val="24"/>
          <w:szCs w:val="24"/>
        </w:rPr>
        <w:t xml:space="preserve"> a </w:t>
      </w:r>
      <w:proofErr w:type="spellStart"/>
      <w:r>
        <w:rPr>
          <w:rFonts w:ascii="Arial" w:hAnsi="Arial" w:cs="Arial"/>
          <w:sz w:val="24"/>
          <w:szCs w:val="24"/>
        </w:rPr>
        <w:t>activităţilor</w:t>
      </w:r>
      <w:proofErr w:type="spellEnd"/>
      <w:r>
        <w:rPr>
          <w:rFonts w:ascii="Arial" w:hAnsi="Arial" w:cs="Arial"/>
          <w:sz w:val="24"/>
          <w:szCs w:val="24"/>
        </w:rPr>
        <w:t xml:space="preserve"> </w:t>
      </w:r>
      <w:proofErr w:type="spellStart"/>
      <w:r>
        <w:rPr>
          <w:rFonts w:ascii="Arial" w:hAnsi="Arial" w:cs="Arial"/>
          <w:sz w:val="24"/>
          <w:szCs w:val="24"/>
        </w:rPr>
        <w:t>specifice</w:t>
      </w:r>
      <w:proofErr w:type="spellEnd"/>
      <w:r>
        <w:rPr>
          <w:rFonts w:ascii="Arial" w:hAnsi="Arial" w:cs="Arial"/>
          <w:sz w:val="24"/>
          <w:szCs w:val="24"/>
        </w:rPr>
        <w:t xml:space="preserve"> </w:t>
      </w:r>
      <w:proofErr w:type="spellStart"/>
      <w:r>
        <w:rPr>
          <w:rFonts w:ascii="Arial" w:hAnsi="Arial" w:cs="Arial"/>
          <w:sz w:val="24"/>
          <w:szCs w:val="24"/>
        </w:rPr>
        <w:t>destinaţiei</w:t>
      </w:r>
      <w:proofErr w:type="spellEnd"/>
      <w:r>
        <w:rPr>
          <w:rFonts w:ascii="Arial" w:hAnsi="Arial" w:cs="Arial"/>
          <w:sz w:val="24"/>
          <w:szCs w:val="24"/>
        </w:rPr>
        <w:t xml:space="preserve"> </w:t>
      </w:r>
      <w:proofErr w:type="spellStart"/>
      <w:r>
        <w:rPr>
          <w:rFonts w:ascii="Arial" w:hAnsi="Arial" w:cs="Arial"/>
          <w:sz w:val="24"/>
          <w:szCs w:val="24"/>
        </w:rPr>
        <w:t>obiectivului</w:t>
      </w:r>
      <w:proofErr w:type="spellEnd"/>
      <w:r>
        <w:rPr>
          <w:rFonts w:ascii="Arial" w:hAnsi="Arial" w:cs="Arial"/>
          <w:sz w:val="24"/>
          <w:szCs w:val="24"/>
        </w:rPr>
        <w:t>, s</w:t>
      </w:r>
      <w:r>
        <w:rPr>
          <w:rFonts w:ascii="Arial" w:hAnsi="Arial" w:cs="Arial"/>
          <w:bCs/>
          <w:sz w:val="24"/>
          <w:szCs w:val="24"/>
          <w:lang w:val="ro-RO" w:eastAsia="ro-RO"/>
        </w:rPr>
        <w:t xml:space="preserve">e vor prelua toate </w:t>
      </w:r>
      <w:r>
        <w:rPr>
          <w:rFonts w:ascii="Arial" w:hAnsi="Arial" w:cs="Arial"/>
          <w:b/>
          <w:bCs/>
          <w:sz w:val="24"/>
          <w:szCs w:val="24"/>
          <w:u w:val="single"/>
          <w:lang w:val="ro-RO" w:eastAsia="ro-RO"/>
        </w:rPr>
        <w:t xml:space="preserve">recomandările din </w:t>
      </w:r>
      <w:proofErr w:type="gramStart"/>
      <w:r>
        <w:rPr>
          <w:rFonts w:ascii="Arial" w:hAnsi="Arial" w:cs="Arial"/>
          <w:b/>
          <w:bCs/>
          <w:sz w:val="24"/>
          <w:szCs w:val="24"/>
          <w:u w:val="single"/>
          <w:lang w:val="ro-RO" w:eastAsia="ro-RO"/>
        </w:rPr>
        <w:t>Expertizele  tehnice</w:t>
      </w:r>
      <w:proofErr w:type="gramEnd"/>
      <w:r>
        <w:rPr>
          <w:rFonts w:ascii="Arial" w:hAnsi="Arial" w:cs="Arial"/>
          <w:b/>
          <w:bCs/>
          <w:sz w:val="24"/>
          <w:szCs w:val="24"/>
          <w:u w:val="single"/>
          <w:lang w:val="ro-RO" w:eastAsia="ro-RO"/>
        </w:rPr>
        <w:t xml:space="preserve"> (A1,Ie) si auditul energetic  elaborate,</w:t>
      </w:r>
      <w:r>
        <w:rPr>
          <w:rFonts w:ascii="Arial" w:hAnsi="Arial" w:cs="Arial"/>
          <w:bCs/>
          <w:sz w:val="24"/>
          <w:szCs w:val="24"/>
          <w:lang w:val="ro-RO" w:eastAsia="ro-RO"/>
        </w:rPr>
        <w:t xml:space="preserve"> astfel incat să fie reduse emisiile de gaze cu efect de seră prin reducere</w:t>
      </w:r>
      <w:r w:rsidR="006305BA">
        <w:rPr>
          <w:rFonts w:ascii="Arial" w:hAnsi="Arial" w:cs="Arial"/>
          <w:bCs/>
          <w:sz w:val="24"/>
          <w:szCs w:val="24"/>
          <w:lang w:val="ro-RO" w:eastAsia="ro-RO"/>
        </w:rPr>
        <w:t>a consumului anual de energie primar</w:t>
      </w:r>
      <w:r>
        <w:rPr>
          <w:rFonts w:ascii="Arial" w:hAnsi="Arial" w:cs="Arial"/>
          <w:bCs/>
          <w:sz w:val="24"/>
          <w:szCs w:val="24"/>
          <w:lang w:val="ro-RO" w:eastAsia="ro-RO"/>
        </w:rPr>
        <w:t xml:space="preserve">ă. </w:t>
      </w:r>
    </w:p>
    <w:p w14:paraId="1EB4EFD7" w14:textId="60BA1A1D" w:rsidR="00AE4A04" w:rsidRPr="001D246F" w:rsidRDefault="00AE4A04" w:rsidP="001D246F">
      <w:pPr>
        <w:jc w:val="both"/>
        <w:rPr>
          <w:rStyle w:val="ln2tparagraf"/>
          <w:rFonts w:ascii="Arial" w:hAnsi="Arial" w:cs="Arial"/>
          <w:b/>
          <w:sz w:val="24"/>
          <w:szCs w:val="24"/>
          <w:lang w:val="it-IT"/>
        </w:rPr>
      </w:pPr>
    </w:p>
    <w:p w14:paraId="3A2508F0" w14:textId="77777777" w:rsidR="001D246F" w:rsidRDefault="001D246F" w:rsidP="00AE4A04">
      <w:pPr>
        <w:pStyle w:val="ListParagraph"/>
        <w:jc w:val="both"/>
        <w:rPr>
          <w:rStyle w:val="ln2tparagraf"/>
          <w:rFonts w:ascii="Arial" w:hAnsi="Arial" w:cs="Arial"/>
          <w:b/>
          <w:sz w:val="24"/>
          <w:szCs w:val="24"/>
          <w:lang w:val="it-IT"/>
        </w:rPr>
      </w:pPr>
    </w:p>
    <w:p w14:paraId="6D0389D3" w14:textId="26A89CE5" w:rsidR="008B6C58" w:rsidRPr="007B3F67" w:rsidRDefault="008B6C58" w:rsidP="008B6C58">
      <w:pPr>
        <w:pStyle w:val="ListParagraph"/>
        <w:numPr>
          <w:ilvl w:val="1"/>
          <w:numId w:val="14"/>
        </w:numPr>
        <w:jc w:val="both"/>
        <w:rPr>
          <w:rStyle w:val="ln2tparagraf"/>
          <w:rFonts w:ascii="Arial" w:hAnsi="Arial" w:cs="Arial"/>
          <w:b/>
          <w:sz w:val="24"/>
          <w:szCs w:val="24"/>
          <w:lang w:val="it-IT"/>
        </w:rPr>
      </w:pPr>
      <w:r>
        <w:rPr>
          <w:rStyle w:val="ln2tparagraf"/>
          <w:rFonts w:ascii="Arial" w:hAnsi="Arial" w:cs="Arial"/>
          <w:b/>
          <w:sz w:val="24"/>
          <w:szCs w:val="24"/>
          <w:lang w:val="it-IT"/>
        </w:rPr>
        <w:t>Cadru legislativ aplicabil și impunerile ce rezultă din aplicarea acestuia</w:t>
      </w:r>
    </w:p>
    <w:p w14:paraId="6F32FBD3" w14:textId="77777777" w:rsidR="007B3F67" w:rsidRPr="007B3F67" w:rsidRDefault="007B3F67" w:rsidP="00802072">
      <w:pPr>
        <w:suppressAutoHyphens w:val="0"/>
        <w:autoSpaceDE w:val="0"/>
        <w:autoSpaceDN w:val="0"/>
        <w:adjustRightInd w:val="0"/>
        <w:jc w:val="both"/>
        <w:rPr>
          <w:rFonts w:ascii="Arial" w:hAnsi="Arial" w:cs="Arial"/>
          <w:b/>
          <w:bCs/>
          <w:sz w:val="24"/>
          <w:szCs w:val="24"/>
        </w:rPr>
      </w:pPr>
    </w:p>
    <w:p w14:paraId="679D2FBA" w14:textId="206AEFD8" w:rsidR="00802072" w:rsidRPr="007B3F67" w:rsidRDefault="00802072" w:rsidP="00802072">
      <w:pPr>
        <w:suppressAutoHyphens w:val="0"/>
        <w:autoSpaceDE w:val="0"/>
        <w:autoSpaceDN w:val="0"/>
        <w:adjustRightInd w:val="0"/>
        <w:jc w:val="both"/>
        <w:rPr>
          <w:rFonts w:ascii="Arial" w:hAnsi="Arial" w:cs="Arial"/>
          <w:sz w:val="24"/>
          <w:szCs w:val="24"/>
          <w:lang w:val="ro-RO"/>
        </w:rPr>
      </w:pPr>
      <w:r w:rsidRPr="007B3F67">
        <w:rPr>
          <w:rFonts w:ascii="Arial" w:hAnsi="Arial" w:cs="Arial"/>
          <w:b/>
          <w:sz w:val="24"/>
          <w:szCs w:val="24"/>
        </w:rPr>
        <w:t xml:space="preserve">         </w:t>
      </w:r>
      <w:proofErr w:type="spellStart"/>
      <w:r w:rsidRPr="007B3F67">
        <w:rPr>
          <w:rFonts w:ascii="Arial" w:hAnsi="Arial" w:cs="Arial"/>
          <w:sz w:val="24"/>
          <w:szCs w:val="24"/>
        </w:rPr>
        <w:t>Documentatia</w:t>
      </w:r>
      <w:proofErr w:type="spellEnd"/>
      <w:r w:rsidRPr="007B3F67">
        <w:rPr>
          <w:rFonts w:ascii="Arial" w:hAnsi="Arial" w:cs="Arial"/>
          <w:sz w:val="24"/>
          <w:szCs w:val="24"/>
        </w:rPr>
        <w:t xml:space="preserve"> </w:t>
      </w:r>
      <w:proofErr w:type="spellStart"/>
      <w:r w:rsidRPr="007B3F67">
        <w:rPr>
          <w:rFonts w:ascii="Arial" w:hAnsi="Arial" w:cs="Arial"/>
          <w:sz w:val="24"/>
          <w:szCs w:val="24"/>
        </w:rPr>
        <w:t>tehnico-</w:t>
      </w:r>
      <w:proofErr w:type="gramStart"/>
      <w:r w:rsidRPr="007B3F67">
        <w:rPr>
          <w:rFonts w:ascii="Arial" w:hAnsi="Arial" w:cs="Arial"/>
          <w:sz w:val="24"/>
          <w:szCs w:val="24"/>
        </w:rPr>
        <w:t>economica</w:t>
      </w:r>
      <w:proofErr w:type="spellEnd"/>
      <w:r w:rsidRPr="007B3F67">
        <w:rPr>
          <w:rFonts w:ascii="Arial" w:hAnsi="Arial" w:cs="Arial"/>
          <w:sz w:val="24"/>
          <w:szCs w:val="24"/>
        </w:rPr>
        <w:t xml:space="preserve">  </w:t>
      </w:r>
      <w:proofErr w:type="spellStart"/>
      <w:r w:rsidRPr="007B3F67">
        <w:rPr>
          <w:rFonts w:ascii="Arial" w:hAnsi="Arial" w:cs="Arial"/>
          <w:sz w:val="24"/>
          <w:szCs w:val="24"/>
        </w:rPr>
        <w:t>va</w:t>
      </w:r>
      <w:proofErr w:type="spellEnd"/>
      <w:proofErr w:type="gramEnd"/>
      <w:r w:rsidRPr="007B3F67">
        <w:rPr>
          <w:rFonts w:ascii="Arial" w:hAnsi="Arial" w:cs="Arial"/>
          <w:sz w:val="24"/>
          <w:szCs w:val="24"/>
        </w:rPr>
        <w:t xml:space="preserve"> fi </w:t>
      </w:r>
      <w:proofErr w:type="spellStart"/>
      <w:r w:rsidRPr="007B3F67">
        <w:rPr>
          <w:rFonts w:ascii="Arial" w:hAnsi="Arial" w:cs="Arial"/>
          <w:sz w:val="24"/>
          <w:szCs w:val="24"/>
        </w:rPr>
        <w:t>elaborata</w:t>
      </w:r>
      <w:proofErr w:type="spellEnd"/>
      <w:r w:rsidRPr="007B3F67">
        <w:rPr>
          <w:rFonts w:ascii="Arial" w:hAnsi="Arial" w:cs="Arial"/>
          <w:sz w:val="24"/>
          <w:szCs w:val="24"/>
        </w:rPr>
        <w:t xml:space="preserve"> in </w:t>
      </w:r>
      <w:proofErr w:type="spellStart"/>
      <w:r w:rsidRPr="007B3F67">
        <w:rPr>
          <w:rFonts w:ascii="Arial" w:hAnsi="Arial" w:cs="Arial"/>
          <w:sz w:val="24"/>
          <w:szCs w:val="24"/>
        </w:rPr>
        <w:t>conformitate</w:t>
      </w:r>
      <w:proofErr w:type="spellEnd"/>
      <w:r w:rsidRPr="007B3F67">
        <w:rPr>
          <w:rFonts w:ascii="Arial" w:hAnsi="Arial" w:cs="Arial"/>
          <w:sz w:val="24"/>
          <w:szCs w:val="24"/>
        </w:rPr>
        <w:t xml:space="preserve"> </w:t>
      </w:r>
      <w:r w:rsidR="00D60075" w:rsidRPr="007B3F67">
        <w:rPr>
          <w:rFonts w:ascii="Arial" w:hAnsi="Arial" w:cs="Arial"/>
          <w:sz w:val="24"/>
          <w:szCs w:val="24"/>
          <w:lang w:val="fr-FR"/>
        </w:rPr>
        <w:t xml:space="preserve">  </w:t>
      </w:r>
      <w:proofErr w:type="spellStart"/>
      <w:r w:rsidR="00D60075" w:rsidRPr="007B3F67">
        <w:rPr>
          <w:rFonts w:ascii="Arial" w:hAnsi="Arial" w:cs="Arial"/>
          <w:sz w:val="24"/>
          <w:szCs w:val="24"/>
          <w:lang w:val="fr-FR"/>
        </w:rPr>
        <w:t>cu</w:t>
      </w:r>
      <w:proofErr w:type="spellEnd"/>
      <w:r w:rsidR="00D60075" w:rsidRPr="007B3F67">
        <w:rPr>
          <w:rFonts w:ascii="Arial" w:hAnsi="Arial" w:cs="Arial"/>
          <w:sz w:val="24"/>
          <w:szCs w:val="24"/>
          <w:lang w:val="fr-FR"/>
        </w:rPr>
        <w:t xml:space="preserve"> </w:t>
      </w:r>
      <w:r w:rsidR="00D60075" w:rsidRPr="007B3F67">
        <w:rPr>
          <w:rFonts w:ascii="Arial" w:hAnsi="Arial" w:cs="Arial"/>
          <w:sz w:val="24"/>
          <w:szCs w:val="24"/>
          <w:lang w:val="it-IT"/>
        </w:rPr>
        <w:t xml:space="preserve">prevederile </w:t>
      </w:r>
      <w:bookmarkStart w:id="3" w:name="_Hlk42254094"/>
      <w:r w:rsidR="00D60075" w:rsidRPr="007B3F67">
        <w:rPr>
          <w:rFonts w:ascii="Arial" w:hAnsi="Arial" w:cs="Arial"/>
          <w:sz w:val="24"/>
          <w:szCs w:val="24"/>
          <w:lang w:val="it-IT"/>
        </w:rPr>
        <w:t>Hotărârii Guvernului României nr.</w:t>
      </w:r>
      <w:r w:rsidR="00D60075" w:rsidRPr="007B3F67">
        <w:rPr>
          <w:rFonts w:ascii="Arial" w:hAnsi="Arial" w:cs="Arial"/>
          <w:sz w:val="24"/>
          <w:szCs w:val="24"/>
          <w:lang w:val="ro-RO"/>
        </w:rPr>
        <w:t xml:space="preserve"> 907/2016 din 29 noiembrie 2016 privind etapele de elaborare şi conţinutul-cadru al documentaţiilor tehnico-economice aferente obiectivelor/proiectelor de investiţii finanţate din fonduri publice</w:t>
      </w:r>
      <w:bookmarkEnd w:id="3"/>
      <w:r w:rsidR="00D60075" w:rsidRPr="007B3F67">
        <w:rPr>
          <w:rFonts w:ascii="Arial" w:hAnsi="Arial" w:cs="Arial"/>
          <w:sz w:val="24"/>
          <w:szCs w:val="24"/>
          <w:lang w:val="ro-RO"/>
        </w:rPr>
        <w:t>.</w:t>
      </w:r>
    </w:p>
    <w:p w14:paraId="05A1D5E2" w14:textId="2266DC16" w:rsidR="000D79C8" w:rsidRDefault="000D79C8" w:rsidP="000D79C8">
      <w:pPr>
        <w:pStyle w:val="BodyTextIndent"/>
        <w:suppressAutoHyphens w:val="0"/>
        <w:rPr>
          <w:rFonts w:ascii="Arial" w:hAnsi="Arial" w:cs="Arial"/>
          <w:sz w:val="24"/>
          <w:szCs w:val="24"/>
          <w:lang w:val="ro-RO"/>
        </w:rPr>
      </w:pPr>
    </w:p>
    <w:p w14:paraId="5F16022B" w14:textId="6A5E2514" w:rsidR="008B6C58" w:rsidRDefault="008B6C58" w:rsidP="000D79C8">
      <w:pPr>
        <w:pStyle w:val="BodyTextIndent"/>
        <w:suppressAutoHyphens w:val="0"/>
        <w:rPr>
          <w:rFonts w:ascii="Arial" w:hAnsi="Arial" w:cs="Arial"/>
          <w:sz w:val="24"/>
          <w:szCs w:val="24"/>
          <w:lang w:val="ro-RO"/>
        </w:rPr>
      </w:pPr>
    </w:p>
    <w:p w14:paraId="38C15AF7" w14:textId="6CCB8261" w:rsidR="008B6C58" w:rsidRDefault="008B6C58" w:rsidP="000D79C8">
      <w:pPr>
        <w:pStyle w:val="BodyTextIndent"/>
        <w:suppressAutoHyphens w:val="0"/>
        <w:rPr>
          <w:rFonts w:ascii="Arial" w:hAnsi="Arial" w:cs="Arial"/>
          <w:sz w:val="24"/>
          <w:szCs w:val="24"/>
          <w:lang w:val="ro-RO"/>
        </w:rPr>
      </w:pPr>
    </w:p>
    <w:p w14:paraId="5655BC79" w14:textId="322C43E7" w:rsidR="008B6C58" w:rsidRDefault="008B6C58" w:rsidP="000D79C8">
      <w:pPr>
        <w:pStyle w:val="BodyTextIndent"/>
        <w:suppressAutoHyphens w:val="0"/>
        <w:rPr>
          <w:rFonts w:ascii="Arial" w:hAnsi="Arial" w:cs="Arial"/>
          <w:sz w:val="24"/>
          <w:szCs w:val="24"/>
          <w:lang w:val="ro-RO"/>
        </w:rPr>
      </w:pPr>
    </w:p>
    <w:p w14:paraId="6735B581" w14:textId="77777777" w:rsidR="008B6C58" w:rsidRPr="007B3F67" w:rsidRDefault="008B6C58" w:rsidP="000D79C8">
      <w:pPr>
        <w:pStyle w:val="BodyTextIndent"/>
        <w:suppressAutoHyphens w:val="0"/>
        <w:rPr>
          <w:rFonts w:ascii="Arial" w:hAnsi="Arial" w:cs="Arial"/>
          <w:sz w:val="24"/>
          <w:szCs w:val="24"/>
          <w:lang w:val="ro-RO"/>
        </w:rPr>
      </w:pPr>
    </w:p>
    <w:p w14:paraId="1BEB8521" w14:textId="77777777" w:rsidR="007B3F67" w:rsidRPr="007B3F67" w:rsidRDefault="007B3F67" w:rsidP="000D79C8">
      <w:pPr>
        <w:ind w:left="720" w:right="144"/>
        <w:rPr>
          <w:rFonts w:ascii="Arial" w:hAnsi="Arial" w:cs="Arial"/>
          <w:sz w:val="24"/>
          <w:szCs w:val="24"/>
          <w:lang w:val="fr-FR"/>
        </w:rPr>
      </w:pPr>
    </w:p>
    <w:p w14:paraId="1DEA5E15" w14:textId="2BE8D571" w:rsidR="004430F3" w:rsidRPr="007B3F67" w:rsidRDefault="004430F3" w:rsidP="000D79C8">
      <w:pPr>
        <w:ind w:left="720" w:right="144"/>
        <w:rPr>
          <w:rFonts w:ascii="Arial" w:hAnsi="Arial" w:cs="Arial"/>
          <w:sz w:val="24"/>
          <w:szCs w:val="24"/>
          <w:lang w:val="fr-FR"/>
        </w:rPr>
      </w:pPr>
      <w:r w:rsidRPr="007B3F67">
        <w:rPr>
          <w:rFonts w:ascii="Arial" w:hAnsi="Arial" w:cs="Arial"/>
          <w:sz w:val="24"/>
          <w:szCs w:val="24"/>
          <w:lang w:val="fr-FR"/>
        </w:rPr>
        <w:t xml:space="preserve">DIRECTOR EXECUTIV,                    </w:t>
      </w:r>
      <w:r w:rsidR="00C35084">
        <w:rPr>
          <w:rFonts w:ascii="Arial" w:hAnsi="Arial" w:cs="Arial"/>
          <w:sz w:val="24"/>
          <w:szCs w:val="24"/>
          <w:lang w:val="fr-FR"/>
        </w:rPr>
        <w:t xml:space="preserve">            </w:t>
      </w:r>
      <w:r w:rsidRPr="007B3F67">
        <w:rPr>
          <w:rFonts w:ascii="Arial" w:hAnsi="Arial" w:cs="Arial"/>
          <w:sz w:val="24"/>
          <w:szCs w:val="24"/>
          <w:lang w:val="fr-FR"/>
        </w:rPr>
        <w:t xml:space="preserve">       </w:t>
      </w:r>
      <w:r w:rsidR="008B6C58">
        <w:rPr>
          <w:rFonts w:ascii="Arial" w:hAnsi="Arial" w:cs="Arial"/>
          <w:sz w:val="24"/>
          <w:szCs w:val="24"/>
          <w:lang w:val="fr-FR"/>
        </w:rPr>
        <w:t>Ș</w:t>
      </w:r>
      <w:r w:rsidRPr="007B3F67">
        <w:rPr>
          <w:rFonts w:ascii="Arial" w:hAnsi="Arial" w:cs="Arial"/>
          <w:sz w:val="24"/>
          <w:szCs w:val="24"/>
          <w:lang w:val="fr-FR"/>
        </w:rPr>
        <w:t xml:space="preserve">EF SERVICIU,                                                      </w:t>
      </w:r>
    </w:p>
    <w:p w14:paraId="43280ED7" w14:textId="385E36C1" w:rsidR="004430F3" w:rsidRPr="007B3F67" w:rsidRDefault="004430F3" w:rsidP="000D79C8">
      <w:pPr>
        <w:ind w:left="720" w:right="144"/>
        <w:rPr>
          <w:rFonts w:ascii="Arial" w:hAnsi="Arial" w:cs="Arial"/>
          <w:sz w:val="24"/>
          <w:szCs w:val="24"/>
          <w:lang w:val="fr-FR"/>
        </w:rPr>
      </w:pPr>
      <w:r w:rsidRPr="007B3F67">
        <w:rPr>
          <w:rFonts w:ascii="Arial" w:hAnsi="Arial" w:cs="Arial"/>
          <w:sz w:val="24"/>
          <w:szCs w:val="24"/>
          <w:lang w:val="fr-FR"/>
        </w:rPr>
        <w:t xml:space="preserve">          L</w:t>
      </w:r>
      <w:r w:rsidR="008B6C58" w:rsidRPr="007B3F67">
        <w:rPr>
          <w:rFonts w:ascii="Arial" w:hAnsi="Arial" w:cs="Arial"/>
          <w:sz w:val="24"/>
          <w:szCs w:val="24"/>
          <w:lang w:val="fr-FR"/>
        </w:rPr>
        <w:t>ia</w:t>
      </w:r>
      <w:r w:rsidRPr="007B3F67">
        <w:rPr>
          <w:rFonts w:ascii="Arial" w:hAnsi="Arial" w:cs="Arial"/>
          <w:sz w:val="24"/>
          <w:szCs w:val="24"/>
          <w:lang w:val="fr-FR"/>
        </w:rPr>
        <w:t xml:space="preserve"> IVASCU                                       </w:t>
      </w:r>
      <w:r w:rsidR="008B6C58">
        <w:rPr>
          <w:rFonts w:ascii="Arial" w:hAnsi="Arial" w:cs="Arial"/>
          <w:sz w:val="24"/>
          <w:szCs w:val="24"/>
          <w:lang w:val="fr-FR"/>
        </w:rPr>
        <w:t xml:space="preserve">        </w:t>
      </w:r>
      <w:proofErr w:type="spellStart"/>
      <w:r w:rsidRPr="007B3F67">
        <w:rPr>
          <w:rFonts w:ascii="Arial" w:hAnsi="Arial" w:cs="Arial"/>
          <w:sz w:val="24"/>
          <w:szCs w:val="24"/>
          <w:lang w:val="fr-FR"/>
        </w:rPr>
        <w:t>M</w:t>
      </w:r>
      <w:r w:rsidR="008B6C58" w:rsidRPr="008B6C58">
        <w:rPr>
          <w:rFonts w:ascii="Arial" w:hAnsi="Arial" w:cs="Arial"/>
          <w:sz w:val="22"/>
          <w:szCs w:val="22"/>
          <w:lang w:val="fr-FR"/>
        </w:rPr>
        <w:t>ihaela</w:t>
      </w:r>
      <w:proofErr w:type="spellEnd"/>
      <w:r w:rsidRPr="007B3F67">
        <w:rPr>
          <w:rFonts w:ascii="Arial" w:hAnsi="Arial" w:cs="Arial"/>
          <w:sz w:val="24"/>
          <w:szCs w:val="24"/>
          <w:lang w:val="fr-FR"/>
        </w:rPr>
        <w:t xml:space="preserve"> POPESCU</w:t>
      </w:r>
    </w:p>
    <w:p w14:paraId="17A1CF7E" w14:textId="77777777" w:rsidR="006814E0" w:rsidRPr="007B3F67" w:rsidRDefault="006814E0" w:rsidP="006814E0">
      <w:pPr>
        <w:jc w:val="center"/>
        <w:rPr>
          <w:rFonts w:ascii="Arial" w:hAnsi="Arial" w:cs="Arial"/>
          <w:sz w:val="24"/>
          <w:szCs w:val="24"/>
          <w:lang w:val="fr-FR"/>
        </w:rPr>
      </w:pPr>
      <w:r w:rsidRPr="007B3F67">
        <w:rPr>
          <w:rFonts w:ascii="Arial" w:hAnsi="Arial" w:cs="Arial"/>
          <w:sz w:val="24"/>
          <w:szCs w:val="24"/>
          <w:lang w:val="fr-FR"/>
        </w:rPr>
        <w:t xml:space="preserve">   </w:t>
      </w:r>
    </w:p>
    <w:p w14:paraId="1A77F1D4" w14:textId="77777777" w:rsidR="006814E0" w:rsidRPr="007B3F67" w:rsidRDefault="006814E0" w:rsidP="006814E0">
      <w:pPr>
        <w:jc w:val="center"/>
        <w:rPr>
          <w:rFonts w:ascii="Arial" w:hAnsi="Arial" w:cs="Arial"/>
          <w:sz w:val="24"/>
          <w:szCs w:val="24"/>
          <w:lang w:val="fr-FR"/>
        </w:rPr>
      </w:pPr>
    </w:p>
    <w:p w14:paraId="45E31D46" w14:textId="6E04EC2A" w:rsidR="006814E0" w:rsidRPr="007B3F67" w:rsidRDefault="006814E0" w:rsidP="00C35084">
      <w:pPr>
        <w:jc w:val="center"/>
        <w:rPr>
          <w:rFonts w:ascii="Arial" w:hAnsi="Arial" w:cs="Arial"/>
          <w:sz w:val="24"/>
          <w:szCs w:val="24"/>
          <w:lang w:val="it-IT"/>
        </w:rPr>
      </w:pPr>
      <w:r w:rsidRPr="007B3F67">
        <w:rPr>
          <w:rFonts w:ascii="Arial" w:hAnsi="Arial" w:cs="Arial"/>
          <w:sz w:val="24"/>
          <w:szCs w:val="24"/>
          <w:lang w:val="fr-FR"/>
        </w:rPr>
        <w:t xml:space="preserve">                                                                   </w:t>
      </w:r>
    </w:p>
    <w:p w14:paraId="34E6EA4F" w14:textId="77777777" w:rsidR="006814E0" w:rsidRPr="007B3F67" w:rsidRDefault="006814E0" w:rsidP="006814E0">
      <w:pPr>
        <w:autoSpaceDE w:val="0"/>
        <w:autoSpaceDN w:val="0"/>
        <w:adjustRightInd w:val="0"/>
        <w:jc w:val="right"/>
        <w:rPr>
          <w:rFonts w:ascii="Arial" w:hAnsi="Arial" w:cs="Arial"/>
          <w:sz w:val="24"/>
          <w:szCs w:val="24"/>
          <w:lang w:val="ro-RO"/>
        </w:rPr>
      </w:pPr>
      <w:r w:rsidRPr="007B3F67">
        <w:rPr>
          <w:rFonts w:ascii="Arial" w:hAnsi="Arial" w:cs="Arial"/>
          <w:sz w:val="24"/>
          <w:szCs w:val="24"/>
          <w:lang w:val="ro-RO"/>
        </w:rPr>
        <w:t xml:space="preserve">                                      </w:t>
      </w:r>
    </w:p>
    <w:p w14:paraId="19B7B769" w14:textId="77777777" w:rsidR="006814E0" w:rsidRPr="007B3F67" w:rsidRDefault="006814E0" w:rsidP="006814E0">
      <w:pPr>
        <w:autoSpaceDE w:val="0"/>
        <w:autoSpaceDN w:val="0"/>
        <w:adjustRightInd w:val="0"/>
        <w:jc w:val="right"/>
        <w:rPr>
          <w:rFonts w:ascii="Arial" w:hAnsi="Arial" w:cs="Arial"/>
          <w:sz w:val="24"/>
          <w:szCs w:val="24"/>
          <w:lang w:val="ro-RO"/>
        </w:rPr>
      </w:pPr>
    </w:p>
    <w:p w14:paraId="0CB6801F" w14:textId="4983E78E" w:rsidR="006814E0" w:rsidRDefault="006814E0" w:rsidP="006814E0">
      <w:pPr>
        <w:autoSpaceDE w:val="0"/>
        <w:autoSpaceDN w:val="0"/>
        <w:adjustRightInd w:val="0"/>
        <w:rPr>
          <w:rFonts w:ascii="Arial" w:hAnsi="Arial" w:cs="Arial"/>
          <w:sz w:val="24"/>
          <w:szCs w:val="24"/>
          <w:lang w:val="ro-RO"/>
        </w:rPr>
      </w:pPr>
      <w:r w:rsidRPr="007B3F67">
        <w:rPr>
          <w:rFonts w:ascii="Arial" w:hAnsi="Arial" w:cs="Arial"/>
          <w:sz w:val="24"/>
          <w:szCs w:val="24"/>
          <w:lang w:val="ro-RO"/>
        </w:rPr>
        <w:t xml:space="preserve">                                           </w:t>
      </w:r>
    </w:p>
    <w:p w14:paraId="64571A6F" w14:textId="77777777" w:rsidR="008B6C58" w:rsidRPr="007B3F67" w:rsidRDefault="008B6C58" w:rsidP="006814E0">
      <w:pPr>
        <w:autoSpaceDE w:val="0"/>
        <w:autoSpaceDN w:val="0"/>
        <w:adjustRightInd w:val="0"/>
        <w:rPr>
          <w:rFonts w:ascii="Arial" w:hAnsi="Arial" w:cs="Arial"/>
          <w:sz w:val="24"/>
          <w:szCs w:val="24"/>
          <w:lang w:val="ro-RO"/>
        </w:rPr>
      </w:pPr>
    </w:p>
    <w:p w14:paraId="0D8B54C9" w14:textId="77777777" w:rsidR="00E241BD" w:rsidRDefault="00C35084" w:rsidP="00E241BD">
      <w:pPr>
        <w:ind w:left="5760" w:firstLine="720"/>
        <w:rPr>
          <w:rFonts w:ascii="Arial" w:hAnsi="Arial" w:cs="Arial"/>
          <w:sz w:val="24"/>
          <w:szCs w:val="24"/>
          <w:lang w:val="it-IT"/>
        </w:rPr>
      </w:pPr>
      <w:r>
        <w:rPr>
          <w:rFonts w:ascii="Arial" w:hAnsi="Arial" w:cs="Arial"/>
          <w:sz w:val="24"/>
          <w:szCs w:val="24"/>
          <w:lang w:val="it-IT"/>
        </w:rPr>
        <w:t>Î</w:t>
      </w:r>
      <w:r w:rsidRPr="007B3F67">
        <w:rPr>
          <w:rFonts w:ascii="Arial" w:hAnsi="Arial" w:cs="Arial"/>
          <w:sz w:val="24"/>
          <w:szCs w:val="24"/>
          <w:lang w:val="it-IT"/>
        </w:rPr>
        <w:t>NTOCMIT,</w:t>
      </w:r>
    </w:p>
    <w:p w14:paraId="66678B18" w14:textId="5A919588" w:rsidR="00C35084" w:rsidRPr="007B3F67" w:rsidRDefault="00E241BD" w:rsidP="00E241BD">
      <w:pPr>
        <w:ind w:left="5760" w:firstLine="720"/>
        <w:rPr>
          <w:rFonts w:ascii="Arial" w:hAnsi="Arial" w:cs="Arial"/>
          <w:sz w:val="24"/>
          <w:szCs w:val="24"/>
          <w:lang w:val="it-IT"/>
        </w:rPr>
      </w:pPr>
      <w:r>
        <w:rPr>
          <w:rFonts w:ascii="Arial" w:hAnsi="Arial" w:cs="Arial"/>
          <w:sz w:val="24"/>
          <w:szCs w:val="24"/>
          <w:lang w:val="it-IT"/>
        </w:rPr>
        <w:t>Ioan PAPOI</w:t>
      </w:r>
      <w:r w:rsidR="00C35084" w:rsidRPr="007B3F67">
        <w:rPr>
          <w:rFonts w:ascii="Arial" w:hAnsi="Arial" w:cs="Arial"/>
          <w:sz w:val="24"/>
          <w:szCs w:val="24"/>
          <w:lang w:val="it-IT"/>
        </w:rPr>
        <w:t xml:space="preserve">                                  </w:t>
      </w:r>
    </w:p>
    <w:p w14:paraId="77372DA5" w14:textId="77777777" w:rsidR="002F01C6" w:rsidRDefault="002F01C6">
      <w:pPr>
        <w:pStyle w:val="BodyText2"/>
        <w:rPr>
          <w:rFonts w:ascii="Arial" w:hAnsi="Arial" w:cs="Arial"/>
          <w:sz w:val="24"/>
          <w:szCs w:val="24"/>
          <w:lang w:val="fr-FR"/>
        </w:rPr>
      </w:pPr>
    </w:p>
    <w:p w14:paraId="1E227101" w14:textId="77777777" w:rsidR="00E241BD" w:rsidRDefault="00E241BD">
      <w:pPr>
        <w:pStyle w:val="BodyText2"/>
        <w:rPr>
          <w:rFonts w:ascii="Arial" w:hAnsi="Arial" w:cs="Arial"/>
          <w:sz w:val="24"/>
          <w:szCs w:val="24"/>
          <w:lang w:val="fr-FR"/>
        </w:rPr>
      </w:pPr>
    </w:p>
    <w:p w14:paraId="2A55EABD" w14:textId="77777777" w:rsidR="00E241BD" w:rsidRDefault="00E241BD">
      <w:pPr>
        <w:pStyle w:val="BodyText2"/>
        <w:rPr>
          <w:rFonts w:ascii="Arial" w:hAnsi="Arial" w:cs="Arial"/>
          <w:sz w:val="24"/>
          <w:szCs w:val="24"/>
          <w:lang w:val="fr-FR"/>
        </w:rPr>
      </w:pPr>
    </w:p>
    <w:p w14:paraId="3D1B110E" w14:textId="77777777" w:rsidR="00E241BD" w:rsidRDefault="00E241BD">
      <w:pPr>
        <w:pStyle w:val="BodyText2"/>
        <w:rPr>
          <w:rFonts w:ascii="Arial" w:hAnsi="Arial" w:cs="Arial"/>
          <w:sz w:val="24"/>
          <w:szCs w:val="24"/>
          <w:lang w:val="fr-FR"/>
        </w:rPr>
      </w:pPr>
    </w:p>
    <w:p w14:paraId="526A08FF" w14:textId="77777777" w:rsidR="00E241BD" w:rsidRDefault="00E241BD">
      <w:pPr>
        <w:pStyle w:val="BodyText2"/>
        <w:rPr>
          <w:rFonts w:ascii="Arial" w:hAnsi="Arial" w:cs="Arial"/>
          <w:sz w:val="24"/>
          <w:szCs w:val="24"/>
          <w:lang w:val="fr-FR"/>
        </w:rPr>
      </w:pPr>
    </w:p>
    <w:p w14:paraId="48E80058" w14:textId="77777777" w:rsidR="00E241BD" w:rsidRDefault="00E241BD">
      <w:pPr>
        <w:pStyle w:val="BodyText2"/>
        <w:rPr>
          <w:rFonts w:ascii="Arial" w:hAnsi="Arial" w:cs="Arial"/>
          <w:sz w:val="24"/>
          <w:szCs w:val="24"/>
          <w:lang w:val="fr-FR"/>
        </w:rPr>
      </w:pPr>
    </w:p>
    <w:p w14:paraId="0762046B" w14:textId="77777777" w:rsidR="00E241BD" w:rsidRDefault="00E241BD">
      <w:pPr>
        <w:pStyle w:val="BodyText2"/>
        <w:rPr>
          <w:rFonts w:ascii="Arial" w:hAnsi="Arial" w:cs="Arial"/>
          <w:sz w:val="24"/>
          <w:szCs w:val="24"/>
          <w:lang w:val="fr-FR"/>
        </w:rPr>
      </w:pPr>
    </w:p>
    <w:p w14:paraId="5650252E" w14:textId="77777777" w:rsidR="00E241BD" w:rsidRDefault="00E241BD">
      <w:pPr>
        <w:pStyle w:val="BodyText2"/>
        <w:rPr>
          <w:rFonts w:ascii="Arial" w:hAnsi="Arial" w:cs="Arial"/>
          <w:sz w:val="24"/>
          <w:szCs w:val="24"/>
          <w:lang w:val="fr-FR"/>
        </w:rPr>
      </w:pPr>
    </w:p>
    <w:p w14:paraId="45740720" w14:textId="77777777" w:rsidR="00E241BD" w:rsidRDefault="00E241BD">
      <w:pPr>
        <w:pStyle w:val="BodyText2"/>
        <w:rPr>
          <w:rFonts w:ascii="Arial" w:hAnsi="Arial" w:cs="Arial"/>
          <w:sz w:val="24"/>
          <w:szCs w:val="24"/>
          <w:lang w:val="fr-FR"/>
        </w:rPr>
      </w:pPr>
    </w:p>
    <w:p w14:paraId="0F423C75" w14:textId="77777777" w:rsidR="00E241BD" w:rsidRDefault="00E241BD">
      <w:pPr>
        <w:pStyle w:val="BodyText2"/>
        <w:rPr>
          <w:rFonts w:ascii="Arial" w:hAnsi="Arial" w:cs="Arial"/>
          <w:sz w:val="24"/>
          <w:szCs w:val="24"/>
          <w:lang w:val="fr-FR"/>
        </w:rPr>
      </w:pPr>
    </w:p>
    <w:p w14:paraId="7B160235" w14:textId="77777777" w:rsidR="00E241BD" w:rsidRDefault="00E241BD">
      <w:pPr>
        <w:pStyle w:val="BodyText2"/>
        <w:rPr>
          <w:rFonts w:ascii="Arial" w:hAnsi="Arial" w:cs="Arial"/>
          <w:sz w:val="24"/>
          <w:szCs w:val="24"/>
          <w:lang w:val="fr-FR"/>
        </w:rPr>
      </w:pPr>
    </w:p>
    <w:p w14:paraId="165FA3D1" w14:textId="77777777" w:rsidR="00E241BD" w:rsidRDefault="00E241BD">
      <w:pPr>
        <w:pStyle w:val="BodyText2"/>
        <w:rPr>
          <w:rFonts w:ascii="Arial" w:hAnsi="Arial" w:cs="Arial"/>
          <w:sz w:val="24"/>
          <w:szCs w:val="24"/>
          <w:lang w:val="fr-FR"/>
        </w:rPr>
      </w:pPr>
    </w:p>
    <w:p w14:paraId="6E1C4670" w14:textId="77777777" w:rsidR="00E241BD" w:rsidRDefault="00E241BD">
      <w:pPr>
        <w:pStyle w:val="BodyText2"/>
        <w:rPr>
          <w:rFonts w:ascii="Arial" w:hAnsi="Arial" w:cs="Arial"/>
          <w:sz w:val="24"/>
          <w:szCs w:val="24"/>
          <w:lang w:val="fr-FR"/>
        </w:rPr>
      </w:pPr>
    </w:p>
    <w:p w14:paraId="4DC73BC2" w14:textId="1C320EF5" w:rsidR="00E241BD" w:rsidRPr="00E241BD" w:rsidRDefault="00E241BD">
      <w:pPr>
        <w:pStyle w:val="BodyText2"/>
        <w:rPr>
          <w:rFonts w:ascii="Arial" w:hAnsi="Arial" w:cs="Arial"/>
          <w:sz w:val="18"/>
          <w:szCs w:val="18"/>
          <w:lang w:val="fr-FR"/>
        </w:rPr>
      </w:pPr>
      <w:r w:rsidRPr="00E241BD">
        <w:rPr>
          <w:rFonts w:ascii="Arial" w:hAnsi="Arial" w:cs="Arial"/>
          <w:sz w:val="18"/>
          <w:szCs w:val="18"/>
          <w:lang w:val="fr-FR"/>
        </w:rPr>
        <w:t>PI/2ex</w:t>
      </w:r>
    </w:p>
    <w:sectPr w:rsidR="00E241BD" w:rsidRPr="00E241BD" w:rsidSect="006814E0">
      <w:pgSz w:w="12240" w:h="15840"/>
      <w:pgMar w:top="810" w:right="1041" w:bottom="360" w:left="180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
      <w:numFmt w:val="decimal"/>
      <w:lvlText w:val="%1."/>
      <w:lvlJc w:val="left"/>
      <w:pPr>
        <w:tabs>
          <w:tab w:val="num" w:pos="0"/>
        </w:tabs>
        <w:ind w:left="450" w:hanging="450"/>
      </w:pPr>
      <w:rPr>
        <w:rFonts w:hint="default"/>
        <w:b/>
        <w:sz w:val="28"/>
        <w:szCs w:val="28"/>
        <w:lang w:val="it-IT"/>
      </w:rPr>
    </w:lvl>
    <w:lvl w:ilvl="1">
      <w:start w:val="1"/>
      <w:numFmt w:val="decimal"/>
      <w:lvlText w:val="%1.%2."/>
      <w:lvlJc w:val="left"/>
      <w:pPr>
        <w:tabs>
          <w:tab w:val="num" w:pos="0"/>
        </w:tabs>
        <w:ind w:left="720" w:hanging="720"/>
      </w:pPr>
      <w:rPr>
        <w:rFonts w:hint="default"/>
        <w:b/>
        <w:sz w:val="28"/>
        <w:szCs w:val="28"/>
        <w:lang w:val="it-IT"/>
      </w:rPr>
    </w:lvl>
    <w:lvl w:ilvl="2">
      <w:start w:val="1"/>
      <w:numFmt w:val="decimal"/>
      <w:lvlText w:val="%1.%2.%3."/>
      <w:lvlJc w:val="left"/>
      <w:pPr>
        <w:tabs>
          <w:tab w:val="num" w:pos="0"/>
        </w:tabs>
        <w:ind w:left="720" w:hanging="720"/>
      </w:pPr>
      <w:rPr>
        <w:rFonts w:hint="default"/>
        <w:b/>
        <w:sz w:val="28"/>
        <w:szCs w:val="28"/>
        <w:lang w:val="it-IT"/>
      </w:rPr>
    </w:lvl>
    <w:lvl w:ilvl="3">
      <w:start w:val="1"/>
      <w:numFmt w:val="decimal"/>
      <w:lvlText w:val="%1.%2.%3.%4."/>
      <w:lvlJc w:val="left"/>
      <w:pPr>
        <w:tabs>
          <w:tab w:val="num" w:pos="0"/>
        </w:tabs>
        <w:ind w:left="1080" w:hanging="1080"/>
      </w:pPr>
      <w:rPr>
        <w:rFonts w:hint="default"/>
        <w:b/>
        <w:sz w:val="28"/>
        <w:szCs w:val="28"/>
        <w:lang w:val="it-IT"/>
      </w:rPr>
    </w:lvl>
    <w:lvl w:ilvl="4">
      <w:start w:val="1"/>
      <w:numFmt w:val="decimal"/>
      <w:lvlText w:val="%1.%2.%3.%4.%5."/>
      <w:lvlJc w:val="left"/>
      <w:pPr>
        <w:tabs>
          <w:tab w:val="num" w:pos="0"/>
        </w:tabs>
        <w:ind w:left="1080" w:hanging="1080"/>
      </w:pPr>
      <w:rPr>
        <w:rFonts w:hint="default"/>
        <w:b/>
        <w:sz w:val="28"/>
        <w:szCs w:val="28"/>
        <w:lang w:val="it-IT"/>
      </w:rPr>
    </w:lvl>
    <w:lvl w:ilvl="5">
      <w:start w:val="1"/>
      <w:numFmt w:val="decimal"/>
      <w:lvlText w:val="%1.%2.%3.%4.%5.%6."/>
      <w:lvlJc w:val="left"/>
      <w:pPr>
        <w:tabs>
          <w:tab w:val="num" w:pos="0"/>
        </w:tabs>
        <w:ind w:left="1440" w:hanging="1440"/>
      </w:pPr>
      <w:rPr>
        <w:rFonts w:hint="default"/>
        <w:b/>
        <w:sz w:val="28"/>
        <w:szCs w:val="28"/>
        <w:lang w:val="it-IT"/>
      </w:rPr>
    </w:lvl>
    <w:lvl w:ilvl="6">
      <w:start w:val="1"/>
      <w:numFmt w:val="decimal"/>
      <w:lvlText w:val="%1.%2.%3.%4.%5.%6.%7."/>
      <w:lvlJc w:val="left"/>
      <w:pPr>
        <w:tabs>
          <w:tab w:val="num" w:pos="0"/>
        </w:tabs>
        <w:ind w:left="1800" w:hanging="1800"/>
      </w:pPr>
      <w:rPr>
        <w:rFonts w:hint="default"/>
        <w:b/>
        <w:sz w:val="28"/>
        <w:szCs w:val="28"/>
        <w:lang w:val="it-IT"/>
      </w:rPr>
    </w:lvl>
    <w:lvl w:ilvl="7">
      <w:start w:val="1"/>
      <w:numFmt w:val="decimal"/>
      <w:lvlText w:val="%1.%2.%3.%4.%5.%6.%7.%8."/>
      <w:lvlJc w:val="left"/>
      <w:pPr>
        <w:tabs>
          <w:tab w:val="num" w:pos="0"/>
        </w:tabs>
        <w:ind w:left="1800" w:hanging="1800"/>
      </w:pPr>
      <w:rPr>
        <w:rFonts w:hint="default"/>
        <w:b/>
        <w:sz w:val="28"/>
        <w:szCs w:val="28"/>
        <w:lang w:val="it-IT"/>
      </w:rPr>
    </w:lvl>
    <w:lvl w:ilvl="8">
      <w:start w:val="1"/>
      <w:numFmt w:val="decimal"/>
      <w:lvlText w:val="%1.%2.%3.%4.%5.%6.%7.%8.%9."/>
      <w:lvlJc w:val="left"/>
      <w:pPr>
        <w:tabs>
          <w:tab w:val="num" w:pos="0"/>
        </w:tabs>
        <w:ind w:left="2160" w:hanging="2160"/>
      </w:pPr>
      <w:rPr>
        <w:rFonts w:hint="default"/>
        <w:b/>
        <w:sz w:val="28"/>
        <w:szCs w:val="28"/>
        <w:lang w:val="it-IT"/>
      </w:rPr>
    </w:lvl>
  </w:abstractNum>
  <w:abstractNum w:abstractNumId="1">
    <w:nsid w:val="00000002"/>
    <w:multiLevelType w:val="multilevel"/>
    <w:tmpl w:val="00000002"/>
    <w:name w:val="WW8Num5"/>
    <w:lvl w:ilvl="0">
      <w:start w:val="1"/>
      <w:numFmt w:val="decimal"/>
      <w:lvlText w:val="%1."/>
      <w:lvlJc w:val="left"/>
      <w:pPr>
        <w:tabs>
          <w:tab w:val="num" w:pos="1440"/>
        </w:tabs>
        <w:ind w:left="1440" w:hanging="360"/>
      </w:pPr>
      <w:rPr>
        <w:lang w:val="fr-FR"/>
      </w:rPr>
    </w:lvl>
    <w:lvl w:ilvl="1">
      <w:start w:val="1"/>
      <w:numFmt w:val="lowerLetter"/>
      <w:lvlText w:val="%2."/>
      <w:lvlJc w:val="left"/>
      <w:pPr>
        <w:tabs>
          <w:tab w:val="num" w:pos="1080"/>
        </w:tabs>
        <w:ind w:left="3240" w:hanging="360"/>
      </w:pPr>
    </w:lvl>
    <w:lvl w:ilvl="2">
      <w:start w:val="1"/>
      <w:numFmt w:val="lowerRoman"/>
      <w:lvlText w:val="%3."/>
      <w:lvlJc w:val="right"/>
      <w:pPr>
        <w:tabs>
          <w:tab w:val="num" w:pos="1080"/>
        </w:tabs>
        <w:ind w:left="3960" w:hanging="180"/>
      </w:pPr>
    </w:lvl>
    <w:lvl w:ilvl="3">
      <w:start w:val="1"/>
      <w:numFmt w:val="decimal"/>
      <w:lvlText w:val="%4."/>
      <w:lvlJc w:val="left"/>
      <w:pPr>
        <w:tabs>
          <w:tab w:val="num" w:pos="1080"/>
        </w:tabs>
        <w:ind w:left="4680" w:hanging="360"/>
      </w:pPr>
    </w:lvl>
    <w:lvl w:ilvl="4">
      <w:start w:val="1"/>
      <w:numFmt w:val="lowerLetter"/>
      <w:lvlText w:val="%5."/>
      <w:lvlJc w:val="left"/>
      <w:pPr>
        <w:tabs>
          <w:tab w:val="num" w:pos="1080"/>
        </w:tabs>
        <w:ind w:left="5400" w:hanging="360"/>
      </w:pPr>
    </w:lvl>
    <w:lvl w:ilvl="5">
      <w:start w:val="1"/>
      <w:numFmt w:val="lowerRoman"/>
      <w:lvlText w:val="%6."/>
      <w:lvlJc w:val="right"/>
      <w:pPr>
        <w:tabs>
          <w:tab w:val="num" w:pos="1080"/>
        </w:tabs>
        <w:ind w:left="6120" w:hanging="180"/>
      </w:pPr>
    </w:lvl>
    <w:lvl w:ilvl="6">
      <w:start w:val="1"/>
      <w:numFmt w:val="decimal"/>
      <w:lvlText w:val="%7."/>
      <w:lvlJc w:val="left"/>
      <w:pPr>
        <w:tabs>
          <w:tab w:val="num" w:pos="1080"/>
        </w:tabs>
        <w:ind w:left="6840" w:hanging="360"/>
      </w:pPr>
    </w:lvl>
    <w:lvl w:ilvl="7">
      <w:start w:val="1"/>
      <w:numFmt w:val="lowerLetter"/>
      <w:lvlText w:val="%8."/>
      <w:lvlJc w:val="left"/>
      <w:pPr>
        <w:tabs>
          <w:tab w:val="num" w:pos="1080"/>
        </w:tabs>
        <w:ind w:left="7560" w:hanging="360"/>
      </w:pPr>
    </w:lvl>
    <w:lvl w:ilvl="8">
      <w:start w:val="1"/>
      <w:numFmt w:val="lowerRoman"/>
      <w:lvlText w:val="%9."/>
      <w:lvlJc w:val="right"/>
      <w:pPr>
        <w:tabs>
          <w:tab w:val="num" w:pos="1080"/>
        </w:tabs>
        <w:ind w:left="82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1D7197B"/>
    <w:multiLevelType w:val="multilevel"/>
    <w:tmpl w:val="CB0E9690"/>
    <w:lvl w:ilvl="0">
      <w:start w:val="1"/>
      <w:numFmt w:val="decimal"/>
      <w:lvlText w:val="%1."/>
      <w:lvlJc w:val="left"/>
      <w:pPr>
        <w:ind w:left="786" w:hanging="360"/>
      </w:pPr>
      <w:rPr>
        <w:rFonts w:eastAsia="Batang"/>
        <w:color w:val="auto"/>
      </w:r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2712" w:hanging="1440"/>
      </w:pPr>
    </w:lvl>
    <w:lvl w:ilvl="7">
      <w:start w:val="1"/>
      <w:numFmt w:val="decimal"/>
      <w:isLgl/>
      <w:lvlText w:val="%1.%2.%3.%4.%5.%6.%7.%8."/>
      <w:lvlJc w:val="left"/>
      <w:pPr>
        <w:ind w:left="3213" w:hanging="1800"/>
      </w:pPr>
    </w:lvl>
    <w:lvl w:ilvl="8">
      <w:start w:val="1"/>
      <w:numFmt w:val="decimal"/>
      <w:isLgl/>
      <w:lvlText w:val="%1.%2.%3.%4.%5.%6.%7.%8.%9."/>
      <w:lvlJc w:val="left"/>
      <w:pPr>
        <w:ind w:left="3354" w:hanging="1800"/>
      </w:pPr>
    </w:lvl>
  </w:abstractNum>
  <w:abstractNum w:abstractNumId="4">
    <w:nsid w:val="14605D70"/>
    <w:multiLevelType w:val="singleLevel"/>
    <w:tmpl w:val="9E140D62"/>
    <w:lvl w:ilvl="0">
      <w:start w:val="1"/>
      <w:numFmt w:val="bullet"/>
      <w:lvlText w:val="-"/>
      <w:lvlJc w:val="left"/>
      <w:pPr>
        <w:tabs>
          <w:tab w:val="num" w:pos="1080"/>
        </w:tabs>
        <w:ind w:left="1080" w:hanging="360"/>
      </w:pPr>
      <w:rPr>
        <w:rFonts w:hint="default"/>
      </w:rPr>
    </w:lvl>
  </w:abstractNum>
  <w:abstractNum w:abstractNumId="5">
    <w:nsid w:val="19451E65"/>
    <w:multiLevelType w:val="hybridMultilevel"/>
    <w:tmpl w:val="7FC8960E"/>
    <w:lvl w:ilvl="0" w:tplc="E4BEF100">
      <w:start w:val="1"/>
      <w:numFmt w:val="bullet"/>
      <w:lvlText w:val="-"/>
      <w:lvlJc w:val="left"/>
      <w:pPr>
        <w:ind w:left="1440" w:hanging="360"/>
      </w:pPr>
      <w:rPr>
        <w:rFonts w:ascii="Arial" w:eastAsiaTheme="minorHAnsi"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7724A8"/>
    <w:multiLevelType w:val="hybridMultilevel"/>
    <w:tmpl w:val="05B09ED8"/>
    <w:lvl w:ilvl="0" w:tplc="E4BEF100">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A63EF"/>
    <w:multiLevelType w:val="hybridMultilevel"/>
    <w:tmpl w:val="7CC0639E"/>
    <w:lvl w:ilvl="0" w:tplc="0409000F">
      <w:start w:val="1"/>
      <w:numFmt w:val="decimal"/>
      <w:lvlText w:val="%1."/>
      <w:lvlJc w:val="left"/>
      <w:pPr>
        <w:ind w:left="720" w:hanging="360"/>
      </w:pPr>
    </w:lvl>
    <w:lvl w:ilvl="1" w:tplc="6D467E0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E3C8F"/>
    <w:multiLevelType w:val="hybridMultilevel"/>
    <w:tmpl w:val="2D06BEEA"/>
    <w:lvl w:ilvl="0" w:tplc="7A022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CF2E85"/>
    <w:multiLevelType w:val="multilevel"/>
    <w:tmpl w:val="C248E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E724AE"/>
    <w:multiLevelType w:val="hybridMultilevel"/>
    <w:tmpl w:val="DA1CF3D2"/>
    <w:lvl w:ilvl="0" w:tplc="E4BEF100">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357E3"/>
    <w:multiLevelType w:val="hybridMultilevel"/>
    <w:tmpl w:val="A7C4B7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30F93"/>
    <w:multiLevelType w:val="hybridMultilevel"/>
    <w:tmpl w:val="35EE6F0C"/>
    <w:lvl w:ilvl="0" w:tplc="D1B8FEF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623DC"/>
    <w:multiLevelType w:val="hybridMultilevel"/>
    <w:tmpl w:val="E27C5074"/>
    <w:lvl w:ilvl="0" w:tplc="B5AC32A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1C4E2A"/>
    <w:multiLevelType w:val="hybridMultilevel"/>
    <w:tmpl w:val="E9261C2E"/>
    <w:lvl w:ilvl="0" w:tplc="9E140D6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4C083E"/>
    <w:multiLevelType w:val="hybridMultilevel"/>
    <w:tmpl w:val="BA3867E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73B545F1"/>
    <w:multiLevelType w:val="hybridMultilevel"/>
    <w:tmpl w:val="6BB4430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36669"/>
    <w:multiLevelType w:val="hybridMultilevel"/>
    <w:tmpl w:val="C07613C4"/>
    <w:lvl w:ilvl="0" w:tplc="B5C0304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F61D3"/>
    <w:multiLevelType w:val="hybridMultilevel"/>
    <w:tmpl w:val="39169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3"/>
  </w:num>
  <w:num w:numId="6">
    <w:abstractNumId w:val="7"/>
  </w:num>
  <w:num w:numId="7">
    <w:abstractNumId w:val="15"/>
  </w:num>
  <w:num w:numId="8">
    <w:abstractNumId w:val="12"/>
  </w:num>
  <w:num w:numId="9">
    <w:abstractNumId w:val="14"/>
  </w:num>
  <w:num w:numId="10">
    <w:abstractNumId w:val="17"/>
  </w:num>
  <w:num w:numId="11">
    <w:abstractNumId w:val="18"/>
  </w:num>
  <w:num w:numId="12">
    <w:abstractNumId w:val="16"/>
  </w:num>
  <w:num w:numId="13">
    <w:abstractNumId w:val="11"/>
  </w:num>
  <w:num w:numId="14">
    <w:abstractNumId w:val="9"/>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B81ECF"/>
    <w:rsid w:val="00002893"/>
    <w:rsid w:val="00071A47"/>
    <w:rsid w:val="00076059"/>
    <w:rsid w:val="00080391"/>
    <w:rsid w:val="000D79C8"/>
    <w:rsid w:val="00105D1C"/>
    <w:rsid w:val="001B356C"/>
    <w:rsid w:val="001C561A"/>
    <w:rsid w:val="001D246F"/>
    <w:rsid w:val="00271056"/>
    <w:rsid w:val="002A44C4"/>
    <w:rsid w:val="002C7669"/>
    <w:rsid w:val="002E5FF7"/>
    <w:rsid w:val="002F01C6"/>
    <w:rsid w:val="002F4E96"/>
    <w:rsid w:val="003B7AA4"/>
    <w:rsid w:val="003C6CA4"/>
    <w:rsid w:val="004312F8"/>
    <w:rsid w:val="004430F3"/>
    <w:rsid w:val="00473BE6"/>
    <w:rsid w:val="00484745"/>
    <w:rsid w:val="00496E2A"/>
    <w:rsid w:val="004B6E0E"/>
    <w:rsid w:val="004E358D"/>
    <w:rsid w:val="00517B17"/>
    <w:rsid w:val="0052603F"/>
    <w:rsid w:val="00545E78"/>
    <w:rsid w:val="00562388"/>
    <w:rsid w:val="005C3AC5"/>
    <w:rsid w:val="00602A3A"/>
    <w:rsid w:val="00624449"/>
    <w:rsid w:val="006248C9"/>
    <w:rsid w:val="006266F8"/>
    <w:rsid w:val="006305BA"/>
    <w:rsid w:val="006814E0"/>
    <w:rsid w:val="006F6D0B"/>
    <w:rsid w:val="00705334"/>
    <w:rsid w:val="00717364"/>
    <w:rsid w:val="007320DF"/>
    <w:rsid w:val="0074378A"/>
    <w:rsid w:val="00797376"/>
    <w:rsid w:val="007B3F67"/>
    <w:rsid w:val="007E194F"/>
    <w:rsid w:val="00802072"/>
    <w:rsid w:val="00842B67"/>
    <w:rsid w:val="008B55AA"/>
    <w:rsid w:val="008B6C58"/>
    <w:rsid w:val="008E3B77"/>
    <w:rsid w:val="00904126"/>
    <w:rsid w:val="009338D0"/>
    <w:rsid w:val="00951DAC"/>
    <w:rsid w:val="00955BAE"/>
    <w:rsid w:val="009C1B5A"/>
    <w:rsid w:val="009D77D1"/>
    <w:rsid w:val="00A67CF1"/>
    <w:rsid w:val="00AE4A04"/>
    <w:rsid w:val="00B30536"/>
    <w:rsid w:val="00B34307"/>
    <w:rsid w:val="00B41D6F"/>
    <w:rsid w:val="00B754A0"/>
    <w:rsid w:val="00B81ECF"/>
    <w:rsid w:val="00B9620A"/>
    <w:rsid w:val="00BB40A7"/>
    <w:rsid w:val="00C35084"/>
    <w:rsid w:val="00C520EF"/>
    <w:rsid w:val="00C901BC"/>
    <w:rsid w:val="00CC14F3"/>
    <w:rsid w:val="00CC5E12"/>
    <w:rsid w:val="00CF17FE"/>
    <w:rsid w:val="00D32D94"/>
    <w:rsid w:val="00D36044"/>
    <w:rsid w:val="00D60075"/>
    <w:rsid w:val="00DC448C"/>
    <w:rsid w:val="00DD03E8"/>
    <w:rsid w:val="00E241BD"/>
    <w:rsid w:val="00E35C8F"/>
    <w:rsid w:val="00EB3A9E"/>
    <w:rsid w:val="00EF11FB"/>
    <w:rsid w:val="00F01DB5"/>
    <w:rsid w:val="00F17534"/>
    <w:rsid w:val="00F32FC6"/>
    <w:rsid w:val="00F336EB"/>
    <w:rsid w:val="00F503C1"/>
    <w:rsid w:val="00F63BE9"/>
    <w:rsid w:val="00F83937"/>
    <w:rsid w:val="00F91FF6"/>
    <w:rsid w:val="00FC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sz w:val="28"/>
      <w:szCs w:val="28"/>
      <w:lang w:val="it-I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sz w:val="28"/>
      <w:lang w:val="fr-FR"/>
    </w:rPr>
  </w:style>
  <w:style w:type="character" w:customStyle="1" w:styleId="WW8Num4z0">
    <w:name w:val="WW8Num4z0"/>
    <w:rPr>
      <w:rFonts w:ascii="Times New Roman" w:eastAsia="Times New Roman" w:hAnsi="Times New Roman" w:cs="Times New Roman" w:hint="default"/>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lang w:val="fr-F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ln2tparagraf">
    <w:name w:val="ln2tparagraf"/>
    <w:basedOn w:val="DefaultParagraphFont"/>
  </w:style>
  <w:style w:type="character" w:customStyle="1" w:styleId="BodyTextChar">
    <w:name w:val="Body Text Char"/>
    <w:rPr>
      <w:lang w:val="en-AU"/>
    </w:rPr>
  </w:style>
  <w:style w:type="character" w:customStyle="1" w:styleId="HeaderChar">
    <w:name w:val="Header Char"/>
    <w:rPr>
      <w:lang w:val="en-AU"/>
    </w:rPr>
  </w:style>
  <w:style w:type="character" w:customStyle="1" w:styleId="FooterChar">
    <w:name w:val="Footer Char"/>
    <w:rPr>
      <w:lang w:val="en-AU"/>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720"/>
      <w:jc w:val="both"/>
    </w:pPr>
    <w:rPr>
      <w:sz w:val="28"/>
      <w:lang w:val="en-US"/>
    </w:rPr>
  </w:style>
  <w:style w:type="paragraph" w:styleId="BodyText2">
    <w:name w:val="Body Text 2"/>
    <w:basedOn w:val="Normal"/>
    <w:pPr>
      <w:widowControl w:val="0"/>
      <w:jc w:val="both"/>
    </w:pPr>
    <w:rPr>
      <w:sz w:val="28"/>
      <w:lang w:val="en-US"/>
    </w:rPr>
  </w:style>
  <w:style w:type="paragraph" w:styleId="BodyTextIndent2">
    <w:name w:val="Body Text Indent 2"/>
    <w:basedOn w:val="Normal"/>
    <w:pPr>
      <w:widowControl w:val="0"/>
      <w:ind w:firstLine="720"/>
      <w:jc w:val="both"/>
    </w:pPr>
    <w:rPr>
      <w:sz w:val="28"/>
      <w:lang w:val="en-US"/>
    </w:rPr>
  </w:style>
  <w:style w:type="paragraph" w:styleId="NoSpacing">
    <w:name w:val="No Spacing"/>
    <w:basedOn w:val="Normal"/>
    <w:uiPriority w:val="1"/>
    <w:qFormat/>
    <w:rPr>
      <w:rFonts w:ascii="Cambria" w:hAnsi="Cambria" w:cs="Cambria"/>
      <w:sz w:val="22"/>
      <w:szCs w:val="22"/>
      <w:lang w:val="en-US" w:eastAsia="en-US" w:bidi="en-US"/>
    </w:rPr>
  </w:style>
  <w:style w:type="paragraph" w:styleId="ListParagraph">
    <w:name w:val="List Paragraph"/>
    <w:basedOn w:val="Normal"/>
    <w:uiPriority w:val="34"/>
    <w:qFormat/>
    <w:pPr>
      <w:ind w:left="720"/>
    </w:pPr>
    <w:rPr>
      <w:lang w:val="en-US"/>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3">
    <w:name w:val="Body Text 3"/>
    <w:basedOn w:val="Normal"/>
    <w:link w:val="BodyText3Char"/>
    <w:uiPriority w:val="99"/>
    <w:semiHidden/>
    <w:unhideWhenUsed/>
    <w:rsid w:val="00105D1C"/>
    <w:pPr>
      <w:spacing w:after="120"/>
    </w:pPr>
    <w:rPr>
      <w:sz w:val="16"/>
      <w:szCs w:val="16"/>
    </w:rPr>
  </w:style>
  <w:style w:type="character" w:customStyle="1" w:styleId="BodyText3Char">
    <w:name w:val="Body Text 3 Char"/>
    <w:link w:val="BodyText3"/>
    <w:uiPriority w:val="99"/>
    <w:semiHidden/>
    <w:rsid w:val="00105D1C"/>
    <w:rPr>
      <w:sz w:val="16"/>
      <w:szCs w:val="16"/>
      <w:lang w:val="en-AU" w:eastAsia="ar-SA"/>
    </w:rPr>
  </w:style>
  <w:style w:type="character" w:customStyle="1" w:styleId="fontstyle01">
    <w:name w:val="fontstyle01"/>
    <w:rsid w:val="00F336EB"/>
    <w:rPr>
      <w:rFonts w:ascii="Times New Roman" w:hAnsi="Times New Roman" w:cs="Times New Roman" w:hint="default"/>
      <w:b w:val="0"/>
      <w:bCs w:val="0"/>
      <w:i w:val="0"/>
      <w:iCs w:val="0"/>
      <w:color w:val="000000"/>
      <w:sz w:val="32"/>
      <w:szCs w:val="32"/>
    </w:rPr>
  </w:style>
  <w:style w:type="paragraph" w:customStyle="1" w:styleId="yiv2712269733msonormal">
    <w:name w:val="yiv2712269733msonormal"/>
    <w:basedOn w:val="Normal"/>
    <w:rsid w:val="002A44C4"/>
    <w:pPr>
      <w:suppressAutoHyphens w:val="0"/>
      <w:spacing w:before="100" w:beforeAutospacing="1" w:after="100" w:afterAutospacing="1"/>
    </w:pPr>
    <w:rPr>
      <w:sz w:val="24"/>
      <w:szCs w:val="24"/>
      <w:lang w:val="en-US" w:eastAsia="en-US"/>
    </w:rPr>
  </w:style>
  <w:style w:type="character" w:styleId="IntenseEmphasis">
    <w:name w:val="Intense Emphasis"/>
    <w:basedOn w:val="DefaultParagraphFont"/>
    <w:uiPriority w:val="21"/>
    <w:qFormat/>
    <w:rsid w:val="00071A47"/>
    <w:rPr>
      <w:i/>
      <w:iCs/>
      <w:color w:val="4F81BD" w:themeColor="accent1"/>
    </w:rPr>
  </w:style>
  <w:style w:type="paragraph" w:customStyle="1" w:styleId="Default">
    <w:name w:val="Default"/>
    <w:rsid w:val="007E194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797376"/>
    <w:rPr>
      <w:rFonts w:ascii="Tahoma" w:hAnsi="Tahoma" w:cs="Tahoma"/>
      <w:sz w:val="16"/>
      <w:szCs w:val="16"/>
    </w:rPr>
  </w:style>
  <w:style w:type="character" w:customStyle="1" w:styleId="BalloonTextChar">
    <w:name w:val="Balloon Text Char"/>
    <w:basedOn w:val="DefaultParagraphFont"/>
    <w:link w:val="BalloonText"/>
    <w:uiPriority w:val="99"/>
    <w:semiHidden/>
    <w:rsid w:val="00797376"/>
    <w:rPr>
      <w:rFonts w:ascii="Tahoma" w:hAnsi="Tahoma" w:cs="Tahoma"/>
      <w:sz w:val="16"/>
      <w:szCs w:val="16"/>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90">
      <w:bodyDiv w:val="1"/>
      <w:marLeft w:val="0"/>
      <w:marRight w:val="0"/>
      <w:marTop w:val="0"/>
      <w:marBottom w:val="0"/>
      <w:divBdr>
        <w:top w:val="none" w:sz="0" w:space="0" w:color="auto"/>
        <w:left w:val="none" w:sz="0" w:space="0" w:color="auto"/>
        <w:bottom w:val="none" w:sz="0" w:space="0" w:color="auto"/>
        <w:right w:val="none" w:sz="0" w:space="0" w:color="auto"/>
      </w:divBdr>
    </w:div>
    <w:div w:id="360252632">
      <w:bodyDiv w:val="1"/>
      <w:marLeft w:val="0"/>
      <w:marRight w:val="0"/>
      <w:marTop w:val="0"/>
      <w:marBottom w:val="0"/>
      <w:divBdr>
        <w:top w:val="none" w:sz="0" w:space="0" w:color="auto"/>
        <w:left w:val="none" w:sz="0" w:space="0" w:color="auto"/>
        <w:bottom w:val="none" w:sz="0" w:space="0" w:color="auto"/>
        <w:right w:val="none" w:sz="0" w:space="0" w:color="auto"/>
      </w:divBdr>
    </w:div>
    <w:div w:id="470370860">
      <w:bodyDiv w:val="1"/>
      <w:marLeft w:val="0"/>
      <w:marRight w:val="0"/>
      <w:marTop w:val="0"/>
      <w:marBottom w:val="0"/>
      <w:divBdr>
        <w:top w:val="none" w:sz="0" w:space="0" w:color="auto"/>
        <w:left w:val="none" w:sz="0" w:space="0" w:color="auto"/>
        <w:bottom w:val="none" w:sz="0" w:space="0" w:color="auto"/>
        <w:right w:val="none" w:sz="0" w:space="0" w:color="auto"/>
      </w:divBdr>
    </w:div>
    <w:div w:id="504250556">
      <w:bodyDiv w:val="1"/>
      <w:marLeft w:val="0"/>
      <w:marRight w:val="0"/>
      <w:marTop w:val="0"/>
      <w:marBottom w:val="0"/>
      <w:divBdr>
        <w:top w:val="none" w:sz="0" w:space="0" w:color="auto"/>
        <w:left w:val="none" w:sz="0" w:space="0" w:color="auto"/>
        <w:bottom w:val="none" w:sz="0" w:space="0" w:color="auto"/>
        <w:right w:val="none" w:sz="0" w:space="0" w:color="auto"/>
      </w:divBdr>
    </w:div>
    <w:div w:id="608315990">
      <w:bodyDiv w:val="1"/>
      <w:marLeft w:val="0"/>
      <w:marRight w:val="0"/>
      <w:marTop w:val="0"/>
      <w:marBottom w:val="0"/>
      <w:divBdr>
        <w:top w:val="none" w:sz="0" w:space="0" w:color="auto"/>
        <w:left w:val="none" w:sz="0" w:space="0" w:color="auto"/>
        <w:bottom w:val="none" w:sz="0" w:space="0" w:color="auto"/>
        <w:right w:val="none" w:sz="0" w:space="0" w:color="auto"/>
      </w:divBdr>
    </w:div>
    <w:div w:id="611327023">
      <w:bodyDiv w:val="1"/>
      <w:marLeft w:val="0"/>
      <w:marRight w:val="0"/>
      <w:marTop w:val="0"/>
      <w:marBottom w:val="0"/>
      <w:divBdr>
        <w:top w:val="none" w:sz="0" w:space="0" w:color="auto"/>
        <w:left w:val="none" w:sz="0" w:space="0" w:color="auto"/>
        <w:bottom w:val="none" w:sz="0" w:space="0" w:color="auto"/>
        <w:right w:val="none" w:sz="0" w:space="0" w:color="auto"/>
      </w:divBdr>
    </w:div>
    <w:div w:id="809790332">
      <w:bodyDiv w:val="1"/>
      <w:marLeft w:val="0"/>
      <w:marRight w:val="0"/>
      <w:marTop w:val="0"/>
      <w:marBottom w:val="0"/>
      <w:divBdr>
        <w:top w:val="none" w:sz="0" w:space="0" w:color="auto"/>
        <w:left w:val="none" w:sz="0" w:space="0" w:color="auto"/>
        <w:bottom w:val="none" w:sz="0" w:space="0" w:color="auto"/>
        <w:right w:val="none" w:sz="0" w:space="0" w:color="auto"/>
      </w:divBdr>
    </w:div>
    <w:div w:id="1107314501">
      <w:bodyDiv w:val="1"/>
      <w:marLeft w:val="0"/>
      <w:marRight w:val="0"/>
      <w:marTop w:val="0"/>
      <w:marBottom w:val="0"/>
      <w:divBdr>
        <w:top w:val="none" w:sz="0" w:space="0" w:color="auto"/>
        <w:left w:val="none" w:sz="0" w:space="0" w:color="auto"/>
        <w:bottom w:val="none" w:sz="0" w:space="0" w:color="auto"/>
        <w:right w:val="none" w:sz="0" w:space="0" w:color="auto"/>
      </w:divBdr>
    </w:div>
    <w:div w:id="1300575439">
      <w:bodyDiv w:val="1"/>
      <w:marLeft w:val="0"/>
      <w:marRight w:val="0"/>
      <w:marTop w:val="0"/>
      <w:marBottom w:val="0"/>
      <w:divBdr>
        <w:top w:val="none" w:sz="0" w:space="0" w:color="auto"/>
        <w:left w:val="none" w:sz="0" w:space="0" w:color="auto"/>
        <w:bottom w:val="none" w:sz="0" w:space="0" w:color="auto"/>
        <w:right w:val="none" w:sz="0" w:space="0" w:color="auto"/>
      </w:divBdr>
    </w:div>
    <w:div w:id="1323969809">
      <w:bodyDiv w:val="1"/>
      <w:marLeft w:val="0"/>
      <w:marRight w:val="0"/>
      <w:marTop w:val="0"/>
      <w:marBottom w:val="0"/>
      <w:divBdr>
        <w:top w:val="none" w:sz="0" w:space="0" w:color="auto"/>
        <w:left w:val="none" w:sz="0" w:space="0" w:color="auto"/>
        <w:bottom w:val="none" w:sz="0" w:space="0" w:color="auto"/>
        <w:right w:val="none" w:sz="0" w:space="0" w:color="auto"/>
      </w:divBdr>
    </w:div>
    <w:div w:id="1352026421">
      <w:bodyDiv w:val="1"/>
      <w:marLeft w:val="0"/>
      <w:marRight w:val="0"/>
      <w:marTop w:val="0"/>
      <w:marBottom w:val="0"/>
      <w:divBdr>
        <w:top w:val="none" w:sz="0" w:space="0" w:color="auto"/>
        <w:left w:val="none" w:sz="0" w:space="0" w:color="auto"/>
        <w:bottom w:val="none" w:sz="0" w:space="0" w:color="auto"/>
        <w:right w:val="none" w:sz="0" w:space="0" w:color="auto"/>
      </w:divBdr>
    </w:div>
    <w:div w:id="1359433436">
      <w:bodyDiv w:val="1"/>
      <w:marLeft w:val="0"/>
      <w:marRight w:val="0"/>
      <w:marTop w:val="0"/>
      <w:marBottom w:val="0"/>
      <w:divBdr>
        <w:top w:val="none" w:sz="0" w:space="0" w:color="auto"/>
        <w:left w:val="none" w:sz="0" w:space="0" w:color="auto"/>
        <w:bottom w:val="none" w:sz="0" w:space="0" w:color="auto"/>
        <w:right w:val="none" w:sz="0" w:space="0" w:color="auto"/>
      </w:divBdr>
    </w:div>
    <w:div w:id="1392269357">
      <w:bodyDiv w:val="1"/>
      <w:marLeft w:val="0"/>
      <w:marRight w:val="0"/>
      <w:marTop w:val="0"/>
      <w:marBottom w:val="0"/>
      <w:divBdr>
        <w:top w:val="none" w:sz="0" w:space="0" w:color="auto"/>
        <w:left w:val="none" w:sz="0" w:space="0" w:color="auto"/>
        <w:bottom w:val="none" w:sz="0" w:space="0" w:color="auto"/>
        <w:right w:val="none" w:sz="0" w:space="0" w:color="auto"/>
      </w:divBdr>
    </w:div>
    <w:div w:id="16639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2601</Words>
  <Characters>14827</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Naghiu.Doina</dc:creator>
  <cp:lastModifiedBy>Fekete.Valentina</cp:lastModifiedBy>
  <cp:revision>39</cp:revision>
  <cp:lastPrinted>2021-07-14T06:45:00Z</cp:lastPrinted>
  <dcterms:created xsi:type="dcterms:W3CDTF">2020-04-01T07:48:00Z</dcterms:created>
  <dcterms:modified xsi:type="dcterms:W3CDTF">2021-07-14T06:45:00Z</dcterms:modified>
</cp:coreProperties>
</file>