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65CDAD" w14:textId="77777777" w:rsidR="00C43F8C" w:rsidRPr="00BB75C8" w:rsidRDefault="00C43F8C" w:rsidP="00BE1EFA">
      <w:pPr>
        <w:spacing w:line="276" w:lineRule="auto"/>
        <w:jc w:val="both"/>
        <w:rPr>
          <w:rFonts w:ascii="Arial" w:hAnsi="Arial" w:cs="Arial"/>
          <w:b/>
          <w:sz w:val="24"/>
          <w:szCs w:val="24"/>
        </w:rPr>
      </w:pPr>
      <w:r w:rsidRPr="00BB75C8">
        <w:rPr>
          <w:rFonts w:ascii="Arial" w:hAnsi="Arial" w:cs="Arial"/>
          <w:b/>
          <w:sz w:val="24"/>
          <w:szCs w:val="24"/>
        </w:rPr>
        <w:t>Arhitect Şef</w:t>
      </w:r>
      <w:r>
        <w:rPr>
          <w:rFonts w:ascii="Arial" w:hAnsi="Arial" w:cs="Arial"/>
          <w:b/>
          <w:sz w:val="24"/>
          <w:szCs w:val="24"/>
        </w:rPr>
        <w:t xml:space="preserve"> </w:t>
      </w:r>
    </w:p>
    <w:p w14:paraId="429030ED" w14:textId="6CC307E5" w:rsidR="00C43F8C" w:rsidRPr="00F709BC" w:rsidRDefault="00C43F8C" w:rsidP="00CD2ECB">
      <w:pPr>
        <w:spacing w:line="276" w:lineRule="auto"/>
        <w:rPr>
          <w:sz w:val="22"/>
          <w:szCs w:val="22"/>
        </w:rPr>
      </w:pPr>
      <w:r w:rsidRPr="00F709BC">
        <w:rPr>
          <w:sz w:val="22"/>
          <w:szCs w:val="22"/>
        </w:rPr>
        <w:t>Nr.</w:t>
      </w:r>
      <w:r w:rsidR="00F709BC" w:rsidRPr="00F709BC">
        <w:rPr>
          <w:sz w:val="22"/>
          <w:szCs w:val="22"/>
        </w:rPr>
        <w:t>17488/01.03.2021</w:t>
      </w:r>
      <w:r w:rsidRPr="00F709BC">
        <w:rPr>
          <w:sz w:val="22"/>
          <w:szCs w:val="22"/>
        </w:rPr>
        <w:tab/>
        <w:t xml:space="preserve">  </w:t>
      </w:r>
      <w:r w:rsidRPr="00F709BC">
        <w:rPr>
          <w:sz w:val="22"/>
          <w:szCs w:val="22"/>
        </w:rPr>
        <w:tab/>
        <w:t xml:space="preserve"> </w:t>
      </w:r>
    </w:p>
    <w:p w14:paraId="30B1CE16" w14:textId="77777777" w:rsidR="00C43F8C" w:rsidRPr="00BB75C8" w:rsidRDefault="00C43F8C" w:rsidP="005251C7">
      <w:pPr>
        <w:pStyle w:val="Heading3"/>
        <w:spacing w:line="276" w:lineRule="auto"/>
        <w:ind w:left="0" w:firstLine="0"/>
        <w:jc w:val="both"/>
        <w:rPr>
          <w:rFonts w:ascii="Arial" w:hAnsi="Arial" w:cs="Arial"/>
          <w:sz w:val="24"/>
          <w:szCs w:val="24"/>
        </w:rPr>
      </w:pPr>
      <w:r>
        <w:rPr>
          <w:rFonts w:ascii="Arial" w:hAnsi="Arial" w:cs="Arial"/>
          <w:sz w:val="24"/>
          <w:szCs w:val="24"/>
        </w:rPr>
        <w:tab/>
        <w:t xml:space="preserve"> RAPOR</w:t>
      </w:r>
      <w:r w:rsidRPr="00BB75C8">
        <w:rPr>
          <w:rFonts w:ascii="Arial" w:hAnsi="Arial" w:cs="Arial"/>
          <w:sz w:val="24"/>
          <w:szCs w:val="24"/>
        </w:rPr>
        <w:t>T</w:t>
      </w:r>
      <w:r>
        <w:rPr>
          <w:rFonts w:ascii="Arial" w:hAnsi="Arial" w:cs="Arial"/>
          <w:sz w:val="24"/>
          <w:szCs w:val="24"/>
        </w:rPr>
        <w:t xml:space="preserve">  DE SPECIALITATE</w:t>
      </w:r>
    </w:p>
    <w:p w14:paraId="64EB5EAB" w14:textId="77777777" w:rsidR="00F709BC" w:rsidRPr="00F709BC" w:rsidRDefault="00F709BC" w:rsidP="00F709BC">
      <w:pPr>
        <w:spacing w:line="276" w:lineRule="auto"/>
        <w:ind w:left="-567"/>
        <w:jc w:val="center"/>
        <w:rPr>
          <w:rFonts w:ascii="Arial" w:hAnsi="Arial" w:cs="Arial"/>
          <w:sz w:val="24"/>
          <w:szCs w:val="24"/>
        </w:rPr>
      </w:pPr>
      <w:bookmarkStart w:id="0" w:name="_Hlk65505331"/>
      <w:r w:rsidRPr="00F709BC">
        <w:rPr>
          <w:rFonts w:ascii="Arial" w:hAnsi="Arial" w:cs="Arial"/>
          <w:sz w:val="24"/>
          <w:szCs w:val="24"/>
        </w:rPr>
        <w:t>privind aprobarea componenţei nominale a Comisiei tehnice de amenajare a teritoriului</w:t>
      </w:r>
    </w:p>
    <w:p w14:paraId="349BB9F6" w14:textId="77777777" w:rsidR="00F709BC" w:rsidRPr="00F709BC" w:rsidRDefault="00F709BC" w:rsidP="00F709BC">
      <w:pPr>
        <w:spacing w:line="276" w:lineRule="auto"/>
        <w:ind w:left="-567"/>
        <w:jc w:val="center"/>
        <w:rPr>
          <w:rFonts w:ascii="Arial" w:hAnsi="Arial" w:cs="Arial"/>
          <w:sz w:val="24"/>
          <w:szCs w:val="24"/>
        </w:rPr>
      </w:pPr>
      <w:r w:rsidRPr="00F709BC">
        <w:rPr>
          <w:rFonts w:ascii="Arial" w:hAnsi="Arial" w:cs="Arial"/>
          <w:sz w:val="24"/>
          <w:szCs w:val="24"/>
        </w:rPr>
        <w:t xml:space="preserve"> şi de urbanism a municipiului Bistriţa şi a Regulamentului de funcţionare</w:t>
      </w:r>
    </w:p>
    <w:bookmarkEnd w:id="0"/>
    <w:p w14:paraId="35F261B2" w14:textId="77777777" w:rsidR="00C43F8C" w:rsidRDefault="00C43F8C" w:rsidP="00F709BC">
      <w:pPr>
        <w:spacing w:line="276" w:lineRule="auto"/>
        <w:rPr>
          <w:rFonts w:ascii="Arial" w:hAnsi="Arial" w:cs="Arial"/>
          <w:sz w:val="24"/>
          <w:szCs w:val="24"/>
        </w:rPr>
      </w:pPr>
    </w:p>
    <w:p w14:paraId="2E9AAE60" w14:textId="77777777" w:rsidR="00C43F8C" w:rsidRPr="00D76969" w:rsidRDefault="00C43F8C" w:rsidP="00DB2405">
      <w:pPr>
        <w:spacing w:line="276" w:lineRule="auto"/>
        <w:ind w:firstLine="720"/>
        <w:jc w:val="both"/>
        <w:rPr>
          <w:rFonts w:ascii="Arial" w:hAnsi="Arial" w:cs="Arial"/>
          <w:sz w:val="24"/>
          <w:szCs w:val="24"/>
        </w:rPr>
      </w:pPr>
      <w:r>
        <w:rPr>
          <w:rFonts w:ascii="Arial" w:hAnsi="Arial" w:cs="Arial"/>
          <w:iCs/>
          <w:sz w:val="24"/>
          <w:szCs w:val="24"/>
          <w:lang w:eastAsia="ko-KR"/>
        </w:rPr>
        <w:t>Î</w:t>
      </w:r>
      <w:r w:rsidRPr="00722CE3">
        <w:rPr>
          <w:rFonts w:ascii="Arial" w:hAnsi="Arial" w:cs="Arial"/>
          <w:iCs/>
          <w:sz w:val="24"/>
          <w:szCs w:val="24"/>
          <w:lang w:eastAsia="ko-KR"/>
        </w:rPr>
        <w:t xml:space="preserve">n conformitate cu </w:t>
      </w:r>
      <w:r w:rsidRPr="00722CE3">
        <w:rPr>
          <w:rFonts w:ascii="Arial" w:hAnsi="Arial" w:cs="Arial"/>
          <w:sz w:val="24"/>
          <w:szCs w:val="24"/>
        </w:rPr>
        <w:t>art.37 alin.1</w:t>
      </w:r>
      <w:r w:rsidRPr="00773A8F">
        <w:rPr>
          <w:rFonts w:ascii="Arial" w:hAnsi="Arial" w:cs="Arial"/>
          <w:sz w:val="24"/>
          <w:szCs w:val="24"/>
        </w:rPr>
        <w:t xml:space="preserve"> </w:t>
      </w:r>
      <w:r w:rsidRPr="00722CE3">
        <w:rPr>
          <w:rFonts w:ascii="Arial" w:hAnsi="Arial" w:cs="Arial"/>
          <w:sz w:val="24"/>
          <w:szCs w:val="24"/>
        </w:rPr>
        <w:t>din Legea nr. 350/2001</w:t>
      </w:r>
      <w:r w:rsidRPr="00D76969">
        <w:rPr>
          <w:rFonts w:ascii="Arial" w:hAnsi="Arial" w:cs="Arial"/>
          <w:sz w:val="24"/>
          <w:szCs w:val="24"/>
        </w:rPr>
        <w:t xml:space="preserve"> </w:t>
      </w:r>
      <w:r w:rsidRPr="00722CE3">
        <w:rPr>
          <w:rFonts w:ascii="Arial" w:hAnsi="Arial" w:cs="Arial"/>
          <w:sz w:val="24"/>
          <w:szCs w:val="24"/>
        </w:rPr>
        <w:t>privind amenajarea teritoriului şi urbanismul cu modificările şi completările ulterioare</w:t>
      </w:r>
      <w:r w:rsidRPr="006F12A0">
        <w:rPr>
          <w:rFonts w:ascii="Arial" w:hAnsi="Arial" w:cs="Arial"/>
          <w:sz w:val="24"/>
          <w:szCs w:val="24"/>
          <w:lang w:eastAsia="en-US"/>
        </w:rPr>
        <w:t>, în scopul îmbunătăţirii calităţii deciziei referitoare la dezvoltarea spaţială durabilă, în coordonarea primarilor de municipii şi oraşe, se constituie Comisia tehnică de amenajare a teritoriului şi urbanism, ca organ consultativ cu atribuţii de analiză, expertizare tehnică şi consultanţă, care asigură fundamentarea tehnică a avizului arhitectului-şef.</w:t>
      </w:r>
    </w:p>
    <w:p w14:paraId="7F206200" w14:textId="77777777" w:rsidR="00C43F8C" w:rsidRPr="005251C7" w:rsidRDefault="00C43F8C" w:rsidP="00D002B3">
      <w:pPr>
        <w:suppressAutoHyphens w:val="0"/>
        <w:autoSpaceDE w:val="0"/>
        <w:autoSpaceDN w:val="0"/>
        <w:adjustRightInd w:val="0"/>
        <w:spacing w:line="276" w:lineRule="auto"/>
        <w:jc w:val="both"/>
        <w:rPr>
          <w:rFonts w:ascii="Arial" w:hAnsi="Arial" w:cs="Arial"/>
          <w:iCs/>
          <w:sz w:val="24"/>
          <w:szCs w:val="24"/>
          <w:lang w:eastAsia="ko-KR"/>
        </w:rPr>
      </w:pPr>
      <w:r w:rsidRPr="005251C7">
        <w:rPr>
          <w:rFonts w:ascii="Arial" w:hAnsi="Arial" w:cs="Arial"/>
          <w:iCs/>
          <w:color w:val="FF0000"/>
          <w:sz w:val="24"/>
          <w:szCs w:val="24"/>
          <w:lang w:eastAsia="ko-KR"/>
        </w:rPr>
        <w:tab/>
      </w:r>
      <w:r w:rsidRPr="005251C7">
        <w:rPr>
          <w:rFonts w:ascii="Arial" w:hAnsi="Arial" w:cs="Arial"/>
          <w:iCs/>
          <w:sz w:val="24"/>
          <w:szCs w:val="24"/>
          <w:lang w:eastAsia="ko-KR"/>
        </w:rPr>
        <w:t xml:space="preserve">In conformitate cu </w:t>
      </w:r>
      <w:r w:rsidRPr="005251C7">
        <w:rPr>
          <w:rFonts w:ascii="Arial" w:hAnsi="Arial" w:cs="Arial"/>
          <w:sz w:val="24"/>
          <w:szCs w:val="24"/>
        </w:rPr>
        <w:t xml:space="preserve">art.37 alin.1¹ din Legea nr. 350/2001 </w:t>
      </w:r>
      <w:r w:rsidRPr="005251C7">
        <w:rPr>
          <w:rFonts w:ascii="Arial" w:hAnsi="Arial" w:cs="Arial"/>
          <w:iCs/>
          <w:sz w:val="24"/>
          <w:szCs w:val="24"/>
          <w:lang w:eastAsia="ko-KR"/>
        </w:rPr>
        <w:t>membrii comisiei vor fi specialişti atestaţi din domeniul urbanismului, arhitecturii, monumentelor istorice, arheologiei, precum şi din domeniul sociologiei, economiei, geografiei, ingineri constructori, ingineri de reţele edilitare, transport.</w:t>
      </w:r>
    </w:p>
    <w:p w14:paraId="185CA4FF" w14:textId="77777777" w:rsidR="00C43F8C" w:rsidRPr="005251C7" w:rsidRDefault="00C43F8C" w:rsidP="005A7017">
      <w:pPr>
        <w:suppressAutoHyphens w:val="0"/>
        <w:autoSpaceDE w:val="0"/>
        <w:autoSpaceDN w:val="0"/>
        <w:adjustRightInd w:val="0"/>
        <w:spacing w:line="276" w:lineRule="auto"/>
        <w:jc w:val="both"/>
        <w:rPr>
          <w:rFonts w:ascii="Arial" w:hAnsi="Arial" w:cs="Arial"/>
          <w:iCs/>
          <w:sz w:val="24"/>
          <w:szCs w:val="24"/>
          <w:lang w:eastAsia="ko-KR"/>
        </w:rPr>
      </w:pPr>
      <w:r w:rsidRPr="005251C7">
        <w:rPr>
          <w:rFonts w:ascii="Arial" w:hAnsi="Arial" w:cs="Arial"/>
          <w:iCs/>
          <w:sz w:val="24"/>
          <w:szCs w:val="24"/>
          <w:lang w:eastAsia="ko-KR"/>
        </w:rPr>
        <w:tab/>
      </w:r>
      <w:r w:rsidRPr="005251C7">
        <w:rPr>
          <w:rFonts w:ascii="Arial" w:hAnsi="Arial" w:cs="Arial"/>
          <w:sz w:val="24"/>
          <w:szCs w:val="24"/>
        </w:rPr>
        <w:t>În conformitate cu art. 37, alin. (2)</w:t>
      </w:r>
      <w:r w:rsidRPr="005251C7">
        <w:rPr>
          <w:rFonts w:ascii="Arial" w:hAnsi="Arial" w:cs="Arial"/>
          <w:iCs/>
          <w:sz w:val="24"/>
          <w:szCs w:val="24"/>
          <w:lang w:eastAsia="ko-KR"/>
        </w:rPr>
        <w:t>,</w:t>
      </w:r>
      <w:r>
        <w:rPr>
          <w:rFonts w:ascii="Arial" w:hAnsi="Arial" w:cs="Arial"/>
          <w:iCs/>
          <w:sz w:val="24"/>
          <w:szCs w:val="24"/>
          <w:lang w:eastAsia="ko-KR"/>
        </w:rPr>
        <w:t xml:space="preserve"> </w:t>
      </w:r>
      <w:r w:rsidRPr="005251C7">
        <w:rPr>
          <w:rFonts w:ascii="Arial" w:hAnsi="Arial" w:cs="Arial"/>
          <w:iCs/>
          <w:sz w:val="24"/>
          <w:szCs w:val="24"/>
          <w:lang w:eastAsia="ko-KR"/>
        </w:rPr>
        <w:t>comisia tehnică de amenajare a teritoriului şi urbanism este formată din specialişti din domeniul amenajării teritoriului şi al urbanismului, secretariatul comisiei fiind asigurat de structura de specialitate din subordinea Arhitectului-şef.</w:t>
      </w:r>
    </w:p>
    <w:p w14:paraId="35327C04" w14:textId="77777777" w:rsidR="00C43F8C" w:rsidRPr="005251C7" w:rsidRDefault="00C43F8C" w:rsidP="005A7017">
      <w:pPr>
        <w:suppressAutoHyphens w:val="0"/>
        <w:autoSpaceDE w:val="0"/>
        <w:autoSpaceDN w:val="0"/>
        <w:adjustRightInd w:val="0"/>
        <w:spacing w:line="276" w:lineRule="auto"/>
        <w:jc w:val="both"/>
        <w:rPr>
          <w:rFonts w:ascii="Arial" w:hAnsi="Arial" w:cs="Arial"/>
          <w:iCs/>
          <w:sz w:val="24"/>
          <w:szCs w:val="24"/>
          <w:lang w:eastAsia="ko-KR"/>
        </w:rPr>
      </w:pPr>
      <w:r w:rsidRPr="005251C7">
        <w:rPr>
          <w:rFonts w:ascii="Arial" w:hAnsi="Arial" w:cs="Arial"/>
          <w:color w:val="FF0000"/>
          <w:sz w:val="24"/>
          <w:szCs w:val="24"/>
        </w:rPr>
        <w:tab/>
      </w:r>
      <w:r w:rsidRPr="005251C7">
        <w:rPr>
          <w:rFonts w:ascii="Arial" w:hAnsi="Arial" w:cs="Arial"/>
          <w:sz w:val="24"/>
          <w:szCs w:val="24"/>
        </w:rPr>
        <w:t>Conform prevederilor art. 37 alin. (3) din Legea nr. 350/2001 privind amenajarea teritoriului şi urbanismul cu modificările şi completările ulterioare</w:t>
      </w:r>
      <w:r w:rsidRPr="005251C7">
        <w:rPr>
          <w:rFonts w:ascii="Arial" w:hAnsi="Arial" w:cs="Arial"/>
          <w:iCs/>
          <w:sz w:val="24"/>
          <w:szCs w:val="24"/>
          <w:lang w:eastAsia="ko-KR"/>
        </w:rPr>
        <w:t>, componenţa nominală a Comisiei tehnice de amenajare a teritoriului şi urbanism şi regulamentul de funcţionare se aprobă de consiliul judeţean, consiliul local municipal, orăşenesc, la propunerea preşedintelui consiliului judeţean, a primarului, pe baza nominalizărilor asociaţiilor profesionale din domeniul amenajării teritoriului, urbanismului, construcţiilor, instituţiilor de învăţământ superior şi ale Arhitectului-şef.</w:t>
      </w:r>
    </w:p>
    <w:p w14:paraId="6CCC73D3" w14:textId="6CA77207" w:rsidR="00C43F8C" w:rsidRDefault="00C43F8C" w:rsidP="0050681D">
      <w:pPr>
        <w:spacing w:line="276" w:lineRule="auto"/>
        <w:ind w:right="-1"/>
        <w:jc w:val="both"/>
        <w:rPr>
          <w:rFonts w:ascii="Arial" w:hAnsi="Arial" w:cs="Arial"/>
          <w:iCs/>
          <w:sz w:val="24"/>
          <w:szCs w:val="24"/>
          <w:lang w:eastAsia="ko-KR"/>
        </w:rPr>
      </w:pPr>
      <w:r w:rsidRPr="005251C7">
        <w:rPr>
          <w:rFonts w:ascii="Arial" w:hAnsi="Arial" w:cs="Arial"/>
          <w:iCs/>
          <w:lang w:eastAsia="ko-KR"/>
        </w:rPr>
        <w:tab/>
      </w:r>
      <w:r w:rsidRPr="005251C7">
        <w:rPr>
          <w:rFonts w:ascii="Arial" w:hAnsi="Arial" w:cs="Arial"/>
          <w:iCs/>
          <w:sz w:val="24"/>
          <w:szCs w:val="24"/>
          <w:lang w:eastAsia="ko-KR"/>
        </w:rPr>
        <w:t>Comisia tehnică de amenajare a teritoriului şi de urbanism fundamentează din punct de vedere tehnic decizia structurii de specialitate din cadrul autorităţii locale, desemnată să emită avizul pentru documentaţiile de amenajarea teritoriului şi urbanism, precum şi pentru studiile de fundamentare sau cercetări prealabile, conform competenţelor existente, stabilite prin reglementările în vigoare pentru Comisia tehnică de amenajare a teritoriului şi de urbanism.</w:t>
      </w:r>
    </w:p>
    <w:p w14:paraId="1A0D7DE6" w14:textId="77777777" w:rsidR="00DA16EC" w:rsidRDefault="00DA16EC" w:rsidP="00DA16EC">
      <w:pPr>
        <w:spacing w:line="276" w:lineRule="auto"/>
        <w:ind w:firstLine="720"/>
        <w:rPr>
          <w:rFonts w:ascii="Arial" w:hAnsi="Arial" w:cs="Arial"/>
          <w:sz w:val="24"/>
          <w:szCs w:val="24"/>
        </w:rPr>
      </w:pPr>
      <w:r>
        <w:rPr>
          <w:rFonts w:ascii="Arial" w:hAnsi="Arial" w:cs="Arial"/>
          <w:sz w:val="24"/>
          <w:szCs w:val="24"/>
        </w:rPr>
        <w:t>Membrii Comisiei tehnice de amenajare a teritoriului şi de urbanism a municipiului Bistriţa au fost propuşi de către organzaţiile profesionale din care fac parte. De asemenea, în Comisia tehnică au fost nominalizaţi şi reprezentanţi ai unor instituţii de profil din municipiul Bistrita, implicate direct în strategiile, programele şi proiectele de dezvoltare al municipiului Bistrita.</w:t>
      </w:r>
    </w:p>
    <w:p w14:paraId="2FD640FD" w14:textId="4AABF3CC" w:rsidR="00C43F8C" w:rsidRDefault="00DA16EC" w:rsidP="00DA16EC">
      <w:pPr>
        <w:suppressAutoHyphens w:val="0"/>
        <w:autoSpaceDE w:val="0"/>
        <w:autoSpaceDN w:val="0"/>
        <w:adjustRightInd w:val="0"/>
        <w:spacing w:line="276" w:lineRule="auto"/>
        <w:jc w:val="both"/>
        <w:rPr>
          <w:rFonts w:ascii="Arial" w:hAnsi="Arial" w:cs="Arial"/>
          <w:sz w:val="24"/>
          <w:szCs w:val="24"/>
        </w:rPr>
      </w:pPr>
      <w:r>
        <w:rPr>
          <w:rFonts w:ascii="Arial" w:hAnsi="Arial" w:cs="Arial"/>
          <w:sz w:val="24"/>
          <w:szCs w:val="24"/>
        </w:rPr>
        <w:tab/>
      </w:r>
      <w:r w:rsidR="00C43F8C">
        <w:rPr>
          <w:rFonts w:ascii="Arial" w:hAnsi="Arial" w:cs="Arial"/>
          <w:sz w:val="24"/>
          <w:szCs w:val="24"/>
        </w:rPr>
        <w:t xml:space="preserve">Având în vedere cele de mai sus, </w:t>
      </w:r>
      <w:r w:rsidR="00C43F8C" w:rsidRPr="005251C7">
        <w:rPr>
          <w:rFonts w:ascii="Arial" w:hAnsi="Arial" w:cs="Arial"/>
          <w:sz w:val="24"/>
          <w:szCs w:val="24"/>
        </w:rPr>
        <w:t>propunem aprobarea Proiectului de hotărâre privind</w:t>
      </w:r>
      <w:r w:rsidR="00C43F8C">
        <w:rPr>
          <w:rFonts w:ascii="Arial" w:hAnsi="Arial" w:cs="Arial"/>
          <w:sz w:val="24"/>
          <w:szCs w:val="24"/>
        </w:rPr>
        <w:t xml:space="preserve"> </w:t>
      </w:r>
      <w:r w:rsidR="00C43F8C" w:rsidRPr="005251C7">
        <w:rPr>
          <w:rFonts w:ascii="Arial" w:hAnsi="Arial" w:cs="Arial"/>
          <w:sz w:val="24"/>
          <w:szCs w:val="24"/>
        </w:rPr>
        <w:t>a</w:t>
      </w:r>
      <w:r w:rsidR="00F709BC">
        <w:rPr>
          <w:rFonts w:ascii="Arial" w:hAnsi="Arial" w:cs="Arial"/>
          <w:sz w:val="24"/>
          <w:szCs w:val="24"/>
        </w:rPr>
        <w:t>probarea</w:t>
      </w:r>
      <w:r w:rsidR="00C43F8C" w:rsidRPr="005251C7">
        <w:rPr>
          <w:rFonts w:ascii="Arial" w:hAnsi="Arial" w:cs="Arial"/>
          <w:sz w:val="24"/>
          <w:szCs w:val="24"/>
        </w:rPr>
        <w:t xml:space="preserve"> componenţei </w:t>
      </w:r>
      <w:r w:rsidR="00F709BC">
        <w:rPr>
          <w:rFonts w:ascii="Arial" w:hAnsi="Arial" w:cs="Arial"/>
          <w:sz w:val="24"/>
          <w:szCs w:val="24"/>
        </w:rPr>
        <w:t xml:space="preserve">nominale a </w:t>
      </w:r>
      <w:r w:rsidR="00C43F8C" w:rsidRPr="005251C7">
        <w:rPr>
          <w:rFonts w:ascii="Arial" w:hAnsi="Arial" w:cs="Arial"/>
          <w:sz w:val="24"/>
          <w:szCs w:val="24"/>
        </w:rPr>
        <w:t>Comisiei tehnice de amenajare a teritoriului şi de urbanism a municipiului  Bistriţa .</w:t>
      </w:r>
    </w:p>
    <w:p w14:paraId="7AF1AC6A" w14:textId="3F8501EB" w:rsidR="00DA16EC" w:rsidRDefault="00DA16EC" w:rsidP="00DA16EC">
      <w:pPr>
        <w:spacing w:line="276" w:lineRule="auto"/>
        <w:rPr>
          <w:rFonts w:ascii="Arial" w:hAnsi="Arial" w:cs="Arial"/>
          <w:sz w:val="24"/>
          <w:szCs w:val="24"/>
        </w:rPr>
      </w:pPr>
      <w:r>
        <w:rPr>
          <w:rFonts w:ascii="Arial" w:hAnsi="Arial" w:cs="Arial"/>
          <w:sz w:val="24"/>
          <w:szCs w:val="24"/>
        </w:rPr>
        <w:tab/>
      </w:r>
    </w:p>
    <w:p w14:paraId="42FAF5E4" w14:textId="77777777" w:rsidR="00F709BC" w:rsidRDefault="00F709BC" w:rsidP="00DB2405">
      <w:pPr>
        <w:suppressAutoHyphens w:val="0"/>
        <w:autoSpaceDE w:val="0"/>
        <w:autoSpaceDN w:val="0"/>
        <w:adjustRightInd w:val="0"/>
        <w:spacing w:line="276" w:lineRule="auto"/>
        <w:ind w:firstLine="720"/>
        <w:jc w:val="both"/>
        <w:rPr>
          <w:rFonts w:ascii="Arial" w:hAnsi="Arial" w:cs="Arial"/>
          <w:sz w:val="24"/>
          <w:szCs w:val="24"/>
        </w:rPr>
      </w:pPr>
    </w:p>
    <w:p w14:paraId="4987FA3C" w14:textId="77777777" w:rsidR="00C43F8C" w:rsidRPr="00D002B3" w:rsidRDefault="00C43F8C" w:rsidP="00BE1EFA">
      <w:pPr>
        <w:spacing w:line="276" w:lineRule="auto"/>
        <w:rPr>
          <w:rFonts w:ascii="Arial" w:hAnsi="Arial" w:cs="Arial"/>
          <w:sz w:val="24"/>
          <w:szCs w:val="24"/>
        </w:rPr>
      </w:pPr>
      <w:r w:rsidRPr="00D002B3">
        <w:rPr>
          <w:rFonts w:ascii="Arial" w:hAnsi="Arial" w:cs="Arial"/>
          <w:b/>
          <w:sz w:val="24"/>
          <w:szCs w:val="24"/>
        </w:rPr>
        <w:t xml:space="preserve"> </w:t>
      </w:r>
      <w:r w:rsidRPr="00D002B3">
        <w:rPr>
          <w:rFonts w:ascii="Arial" w:hAnsi="Arial" w:cs="Arial"/>
          <w:b/>
          <w:sz w:val="24"/>
          <w:szCs w:val="24"/>
        </w:rPr>
        <w:tab/>
      </w:r>
      <w:r w:rsidRPr="00D002B3">
        <w:rPr>
          <w:rFonts w:ascii="Arial" w:hAnsi="Arial" w:cs="Arial"/>
          <w:b/>
          <w:sz w:val="24"/>
          <w:szCs w:val="24"/>
        </w:rPr>
        <w:tab/>
        <w:t>Arhitect Şef</w:t>
      </w:r>
      <w:r>
        <w:rPr>
          <w:rFonts w:ascii="Arial" w:hAnsi="Arial" w:cs="Arial"/>
          <w:b/>
          <w:sz w:val="24"/>
          <w:szCs w:val="24"/>
        </w:rPr>
        <w:t>,</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Șef serviciu urbanism,</w:t>
      </w:r>
      <w:r w:rsidRPr="00D002B3">
        <w:rPr>
          <w:rFonts w:ascii="Arial" w:hAnsi="Arial" w:cs="Arial"/>
          <w:b/>
          <w:sz w:val="24"/>
          <w:szCs w:val="24"/>
        </w:rPr>
        <w:tab/>
        <w:t xml:space="preserve">  </w:t>
      </w:r>
      <w:r w:rsidRPr="00D002B3">
        <w:rPr>
          <w:rFonts w:ascii="Arial" w:hAnsi="Arial" w:cs="Arial"/>
          <w:b/>
          <w:sz w:val="24"/>
          <w:szCs w:val="24"/>
        </w:rPr>
        <w:tab/>
        <w:t xml:space="preserve">        </w:t>
      </w:r>
    </w:p>
    <w:p w14:paraId="00979EDA" w14:textId="77777777" w:rsidR="00C43F8C" w:rsidRDefault="00C43F8C" w:rsidP="007C559C">
      <w:pPr>
        <w:spacing w:line="276" w:lineRule="auto"/>
        <w:rPr>
          <w:rFonts w:ascii="Arial" w:hAnsi="Arial" w:cs="Arial"/>
          <w:sz w:val="24"/>
          <w:szCs w:val="24"/>
        </w:rPr>
      </w:pPr>
      <w:r>
        <w:rPr>
          <w:rFonts w:ascii="Arial" w:hAnsi="Arial" w:cs="Arial"/>
          <w:sz w:val="24"/>
          <w:szCs w:val="24"/>
        </w:rPr>
        <w:t xml:space="preserve">  </w:t>
      </w:r>
      <w:r>
        <w:rPr>
          <w:rFonts w:ascii="Arial" w:hAnsi="Arial" w:cs="Arial"/>
          <w:sz w:val="24"/>
          <w:szCs w:val="24"/>
        </w:rPr>
        <w:tab/>
      </w:r>
      <w:r>
        <w:rPr>
          <w:rFonts w:ascii="Arial" w:hAnsi="Arial" w:cs="Arial"/>
          <w:sz w:val="24"/>
          <w:szCs w:val="24"/>
        </w:rPr>
        <w:tab/>
        <w:t xml:space="preserve"> M</w:t>
      </w:r>
      <w:r w:rsidRPr="00D002B3">
        <w:rPr>
          <w:rFonts w:ascii="Arial" w:hAnsi="Arial" w:cs="Arial"/>
          <w:sz w:val="24"/>
          <w:szCs w:val="24"/>
        </w:rPr>
        <w:t>onica Pop</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Daniela Margareta Bilegan</w:t>
      </w:r>
    </w:p>
    <w:p w14:paraId="6D0BB574" w14:textId="41B4B1AD" w:rsidR="00F709BC" w:rsidRDefault="00F709BC" w:rsidP="007C559C">
      <w:pPr>
        <w:spacing w:line="276" w:lineRule="auto"/>
        <w:rPr>
          <w:rFonts w:ascii="Arial" w:hAnsi="Arial" w:cs="Arial"/>
          <w:sz w:val="24"/>
          <w:szCs w:val="24"/>
        </w:rPr>
      </w:pPr>
    </w:p>
    <w:p w14:paraId="4C110826" w14:textId="44726C87" w:rsidR="00DA16EC" w:rsidRDefault="00DA16EC" w:rsidP="007C559C">
      <w:pPr>
        <w:spacing w:line="276" w:lineRule="auto"/>
        <w:rPr>
          <w:rFonts w:ascii="Arial" w:hAnsi="Arial" w:cs="Arial"/>
          <w:sz w:val="24"/>
          <w:szCs w:val="24"/>
        </w:rPr>
      </w:pPr>
    </w:p>
    <w:p w14:paraId="6A6FA2B5" w14:textId="77777777" w:rsidR="00DA16EC" w:rsidRDefault="00DA16EC" w:rsidP="007C559C">
      <w:pPr>
        <w:spacing w:line="276" w:lineRule="auto"/>
        <w:rPr>
          <w:rFonts w:ascii="Arial" w:hAnsi="Arial" w:cs="Arial"/>
          <w:sz w:val="24"/>
          <w:szCs w:val="24"/>
        </w:rPr>
      </w:pPr>
    </w:p>
    <w:p w14:paraId="53B5B682" w14:textId="4D5C67EC" w:rsidR="00C43F8C" w:rsidRPr="005251C7" w:rsidRDefault="00C43F8C" w:rsidP="007C559C">
      <w:pPr>
        <w:spacing w:line="276" w:lineRule="auto"/>
        <w:rPr>
          <w:rFonts w:ascii="Times New Roman" w:hAnsi="Times New Roman" w:cs="Times New Roman"/>
          <w:color w:val="FF0000"/>
          <w:sz w:val="18"/>
          <w:szCs w:val="18"/>
        </w:rPr>
      </w:pPr>
      <w:r>
        <w:rPr>
          <w:rFonts w:ascii="Arial" w:hAnsi="Arial" w:cs="Arial"/>
          <w:sz w:val="24"/>
          <w:szCs w:val="24"/>
        </w:rPr>
        <w:t>TO/2ex</w:t>
      </w:r>
      <w:r w:rsidRPr="00D002B3">
        <w:rPr>
          <w:rFonts w:ascii="Arial" w:hAnsi="Arial" w:cs="Arial"/>
          <w:sz w:val="24"/>
          <w:szCs w:val="24"/>
        </w:rPr>
        <w:tab/>
      </w:r>
      <w:r w:rsidRPr="00D002B3">
        <w:rPr>
          <w:rFonts w:ascii="Arial" w:hAnsi="Arial" w:cs="Arial"/>
          <w:sz w:val="24"/>
          <w:szCs w:val="24"/>
        </w:rPr>
        <w:tab/>
      </w:r>
      <w:r w:rsidRPr="00D002B3">
        <w:rPr>
          <w:rFonts w:ascii="Arial" w:hAnsi="Arial" w:cs="Arial"/>
          <w:sz w:val="24"/>
          <w:szCs w:val="24"/>
        </w:rPr>
        <w:tab/>
      </w:r>
      <w:r w:rsidRPr="00D002B3">
        <w:rPr>
          <w:rFonts w:ascii="Arial" w:hAnsi="Arial" w:cs="Arial"/>
          <w:sz w:val="24"/>
          <w:szCs w:val="24"/>
        </w:rPr>
        <w:tab/>
      </w:r>
      <w:r w:rsidRPr="005251C7">
        <w:rPr>
          <w:rFonts w:ascii="Arial" w:hAnsi="Arial" w:cs="Arial"/>
          <w:color w:val="FF0000"/>
          <w:sz w:val="24"/>
          <w:szCs w:val="24"/>
        </w:rPr>
        <w:tab/>
        <w:t xml:space="preserve">   </w:t>
      </w:r>
    </w:p>
    <w:sectPr w:rsidR="00C43F8C" w:rsidRPr="005251C7" w:rsidSect="00F709BC">
      <w:pgSz w:w="11906" w:h="16838"/>
      <w:pgMar w:top="630" w:right="851" w:bottom="709" w:left="1418" w:header="720" w:footer="720" w:gutter="0"/>
      <w:cols w:space="720"/>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1080"/>
      </w:pPr>
      <w:rPr>
        <w:rFonts w:ascii="Symbol" w:hAnsi="Symbol" w:cs="Symbol" w:hint="default"/>
      </w:rPr>
    </w:lvl>
    <w:lvl w:ilvl="1">
      <w:start w:val="1"/>
      <w:numFmt w:val="none"/>
      <w:suff w:val="nothing"/>
      <w:lvlText w:val=""/>
      <w:lvlJc w:val="left"/>
      <w:pPr>
        <w:tabs>
          <w:tab w:val="num" w:pos="0"/>
        </w:tabs>
        <w:ind w:left="1080"/>
      </w:pPr>
      <w:rPr>
        <w:rFonts w:ascii="Courier New" w:hAnsi="Courier New" w:cs="Courier New" w:hint="default"/>
      </w:rPr>
    </w:lvl>
    <w:lvl w:ilvl="2">
      <w:start w:val="1"/>
      <w:numFmt w:val="none"/>
      <w:suff w:val="nothing"/>
      <w:lvlText w:val=""/>
      <w:lvlJc w:val="left"/>
      <w:pPr>
        <w:tabs>
          <w:tab w:val="num" w:pos="0"/>
        </w:tabs>
        <w:ind w:left="1080"/>
      </w:pPr>
      <w:rPr>
        <w:rFonts w:ascii="Wingdings" w:hAnsi="Wingdings" w:cs="Wingdings" w:hint="default"/>
      </w:rPr>
    </w:lvl>
    <w:lvl w:ilvl="3">
      <w:start w:val="1"/>
      <w:numFmt w:val="none"/>
      <w:suff w:val="nothing"/>
      <w:lvlText w:val=""/>
      <w:lvlJc w:val="left"/>
      <w:pPr>
        <w:tabs>
          <w:tab w:val="num" w:pos="0"/>
        </w:tabs>
        <w:ind w:left="1080"/>
      </w:pPr>
      <w:rPr>
        <w:rFonts w:cs="Times New Roman"/>
      </w:rPr>
    </w:lvl>
    <w:lvl w:ilvl="4">
      <w:start w:val="1"/>
      <w:numFmt w:val="none"/>
      <w:suff w:val="nothing"/>
      <w:lvlText w:val=""/>
      <w:lvlJc w:val="left"/>
      <w:pPr>
        <w:tabs>
          <w:tab w:val="num" w:pos="0"/>
        </w:tabs>
        <w:ind w:left="1080"/>
      </w:pPr>
      <w:rPr>
        <w:rFonts w:cs="Times New Roman"/>
      </w:rPr>
    </w:lvl>
    <w:lvl w:ilvl="5">
      <w:start w:val="1"/>
      <w:numFmt w:val="none"/>
      <w:suff w:val="nothing"/>
      <w:lvlText w:val=""/>
      <w:lvlJc w:val="left"/>
      <w:pPr>
        <w:tabs>
          <w:tab w:val="num" w:pos="0"/>
        </w:tabs>
        <w:ind w:left="1080"/>
      </w:pPr>
      <w:rPr>
        <w:rFonts w:cs="Times New Roman"/>
      </w:rPr>
    </w:lvl>
    <w:lvl w:ilvl="6">
      <w:start w:val="1"/>
      <w:numFmt w:val="none"/>
      <w:suff w:val="nothing"/>
      <w:lvlText w:val=""/>
      <w:lvlJc w:val="left"/>
      <w:pPr>
        <w:tabs>
          <w:tab w:val="num" w:pos="0"/>
        </w:tabs>
        <w:ind w:left="1080"/>
      </w:pPr>
      <w:rPr>
        <w:rFonts w:cs="Times New Roman"/>
      </w:rPr>
    </w:lvl>
    <w:lvl w:ilvl="7">
      <w:start w:val="1"/>
      <w:numFmt w:val="none"/>
      <w:suff w:val="nothing"/>
      <w:lvlText w:val=""/>
      <w:lvlJc w:val="left"/>
      <w:pPr>
        <w:tabs>
          <w:tab w:val="num" w:pos="0"/>
        </w:tabs>
        <w:ind w:left="1080"/>
      </w:pPr>
      <w:rPr>
        <w:rFonts w:cs="Times New Roman"/>
      </w:rPr>
    </w:lvl>
    <w:lvl w:ilvl="8">
      <w:start w:val="1"/>
      <w:numFmt w:val="none"/>
      <w:suff w:val="nothing"/>
      <w:lvlText w:val=""/>
      <w:lvlJc w:val="left"/>
      <w:pPr>
        <w:tabs>
          <w:tab w:val="num" w:pos="0"/>
        </w:tabs>
        <w:ind w:left="1080"/>
      </w:pPr>
      <w:rPr>
        <w:rFonts w:ascii="Times New Roman" w:hAnsi="Times New Roman" w:cs="Times New Roman"/>
        <w:sz w:val="24"/>
        <w:szCs w:val="24"/>
      </w:rPr>
    </w:lvl>
  </w:abstractNum>
  <w:abstractNum w:abstractNumId="2" w15:restartNumberingAfterBreak="0">
    <w:nsid w:val="00000003"/>
    <w:multiLevelType w:val="singleLevel"/>
    <w:tmpl w:val="00000003"/>
    <w:name w:val="WW8Num3"/>
    <w:lvl w:ilvl="0">
      <w:numFmt w:val="bullet"/>
      <w:lvlText w:val="-"/>
      <w:lvlJc w:val="left"/>
      <w:pPr>
        <w:tabs>
          <w:tab w:val="num" w:pos="0"/>
        </w:tabs>
        <w:ind w:left="1080" w:hanging="360"/>
      </w:pPr>
      <w:rPr>
        <w:rFonts w:ascii="Times New Roman" w:hAnsi="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D3DE7"/>
    <w:rsid w:val="000348B6"/>
    <w:rsid w:val="000E7902"/>
    <w:rsid w:val="00142566"/>
    <w:rsid w:val="001429DC"/>
    <w:rsid w:val="001431A6"/>
    <w:rsid w:val="00165431"/>
    <w:rsid w:val="001A4592"/>
    <w:rsid w:val="001A534D"/>
    <w:rsid w:val="001D3DE7"/>
    <w:rsid w:val="001F0CE7"/>
    <w:rsid w:val="002047EC"/>
    <w:rsid w:val="0021262F"/>
    <w:rsid w:val="00266F9B"/>
    <w:rsid w:val="0028106B"/>
    <w:rsid w:val="002B6041"/>
    <w:rsid w:val="003414B9"/>
    <w:rsid w:val="003773F0"/>
    <w:rsid w:val="003A50C7"/>
    <w:rsid w:val="003E0F19"/>
    <w:rsid w:val="00422E92"/>
    <w:rsid w:val="00444FF4"/>
    <w:rsid w:val="00450B5E"/>
    <w:rsid w:val="00484D47"/>
    <w:rsid w:val="004A7D8B"/>
    <w:rsid w:val="0050681D"/>
    <w:rsid w:val="005251C7"/>
    <w:rsid w:val="00573179"/>
    <w:rsid w:val="00595B7B"/>
    <w:rsid w:val="005A7017"/>
    <w:rsid w:val="005D52C6"/>
    <w:rsid w:val="00634E6B"/>
    <w:rsid w:val="006406B1"/>
    <w:rsid w:val="006F12A0"/>
    <w:rsid w:val="00722CE3"/>
    <w:rsid w:val="0073497D"/>
    <w:rsid w:val="007648B2"/>
    <w:rsid w:val="0076559C"/>
    <w:rsid w:val="00773A8F"/>
    <w:rsid w:val="007C559C"/>
    <w:rsid w:val="007F5C8B"/>
    <w:rsid w:val="00810B54"/>
    <w:rsid w:val="008504B8"/>
    <w:rsid w:val="00875899"/>
    <w:rsid w:val="00982675"/>
    <w:rsid w:val="009B2BD1"/>
    <w:rsid w:val="009C0D40"/>
    <w:rsid w:val="00A17BDB"/>
    <w:rsid w:val="00A2571B"/>
    <w:rsid w:val="00A47840"/>
    <w:rsid w:val="00AA2F86"/>
    <w:rsid w:val="00AA4B6E"/>
    <w:rsid w:val="00AC4775"/>
    <w:rsid w:val="00AD4544"/>
    <w:rsid w:val="00AE173B"/>
    <w:rsid w:val="00B04CF0"/>
    <w:rsid w:val="00B61AFC"/>
    <w:rsid w:val="00BB75C8"/>
    <w:rsid w:val="00BD2555"/>
    <w:rsid w:val="00BE1EFA"/>
    <w:rsid w:val="00C36626"/>
    <w:rsid w:val="00C43F8C"/>
    <w:rsid w:val="00CD2ECB"/>
    <w:rsid w:val="00D002B3"/>
    <w:rsid w:val="00D76969"/>
    <w:rsid w:val="00D8143A"/>
    <w:rsid w:val="00D91678"/>
    <w:rsid w:val="00DA16EC"/>
    <w:rsid w:val="00DB2405"/>
    <w:rsid w:val="00DD12CC"/>
    <w:rsid w:val="00E128F0"/>
    <w:rsid w:val="00EB3EEC"/>
    <w:rsid w:val="00ED47A2"/>
    <w:rsid w:val="00EE5535"/>
    <w:rsid w:val="00F3500D"/>
    <w:rsid w:val="00F36582"/>
    <w:rsid w:val="00F709BC"/>
    <w:rsid w:val="00F73EA3"/>
    <w:rsid w:val="00F76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16D20C"/>
  <w15:docId w15:val="{6F4E28A5-29BE-4BA9-9D5C-EE0BB1F4E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899"/>
    <w:pPr>
      <w:suppressAutoHyphens/>
    </w:pPr>
    <w:rPr>
      <w:rFonts w:ascii="MS Sans Serif" w:hAnsi="MS Sans Serif" w:cs="MS Sans Serif"/>
      <w:lang w:val="ro-RO" w:eastAsia="ar-SA"/>
    </w:rPr>
  </w:style>
  <w:style w:type="paragraph" w:styleId="Heading2">
    <w:name w:val="heading 2"/>
    <w:basedOn w:val="Normal"/>
    <w:next w:val="Normal"/>
    <w:link w:val="Heading2Char"/>
    <w:uiPriority w:val="99"/>
    <w:qFormat/>
    <w:rsid w:val="00875899"/>
    <w:pPr>
      <w:keepNext/>
      <w:tabs>
        <w:tab w:val="num" w:pos="0"/>
      </w:tabs>
      <w:ind w:left="576" w:hanging="576"/>
      <w:outlineLvl w:val="1"/>
    </w:pPr>
    <w:rPr>
      <w:rFonts w:ascii="Cambria" w:eastAsia="Malgun Gothic" w:hAnsi="Cambria" w:cs="Times New Roman"/>
      <w:b/>
      <w:bCs/>
      <w:i/>
      <w:iCs/>
      <w:sz w:val="28"/>
      <w:szCs w:val="28"/>
    </w:rPr>
  </w:style>
  <w:style w:type="paragraph" w:styleId="Heading3">
    <w:name w:val="heading 3"/>
    <w:basedOn w:val="Normal"/>
    <w:next w:val="Normal"/>
    <w:link w:val="Heading3Char"/>
    <w:uiPriority w:val="99"/>
    <w:qFormat/>
    <w:rsid w:val="00875899"/>
    <w:pPr>
      <w:keepNext/>
      <w:tabs>
        <w:tab w:val="num" w:pos="0"/>
        <w:tab w:val="left" w:pos="3408"/>
      </w:tabs>
      <w:ind w:left="720" w:hanging="720"/>
      <w:jc w:val="center"/>
      <w:outlineLvl w:val="2"/>
    </w:pPr>
    <w:rPr>
      <w:rFonts w:ascii="Cambria" w:eastAsia="Malgun Gothic"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semiHidden/>
    <w:locked/>
    <w:rsid w:val="00AC4775"/>
    <w:rPr>
      <w:rFonts w:ascii="Cambria" w:eastAsia="Malgun Gothic" w:hAnsi="Cambria" w:cs="Times New Roman"/>
      <w:b/>
      <w:i/>
      <w:sz w:val="28"/>
      <w:lang w:val="ro-RO" w:eastAsia="ar-SA" w:bidi="ar-SA"/>
    </w:rPr>
  </w:style>
  <w:style w:type="character" w:customStyle="1" w:styleId="Heading3Char">
    <w:name w:val="Heading 3 Char"/>
    <w:link w:val="Heading3"/>
    <w:uiPriority w:val="99"/>
    <w:semiHidden/>
    <w:locked/>
    <w:rsid w:val="00AC4775"/>
    <w:rPr>
      <w:rFonts w:ascii="Cambria" w:eastAsia="Malgun Gothic" w:hAnsi="Cambria" w:cs="Times New Roman"/>
      <w:b/>
      <w:sz w:val="26"/>
      <w:lang w:val="ro-RO" w:eastAsia="ar-SA" w:bidi="ar-SA"/>
    </w:rPr>
  </w:style>
  <w:style w:type="character" w:customStyle="1" w:styleId="WW8Num1z0">
    <w:name w:val="WW8Num1z0"/>
    <w:uiPriority w:val="99"/>
    <w:rsid w:val="00875899"/>
    <w:rPr>
      <w:rFonts w:ascii="Times New Roman" w:hAnsi="Times New Roman"/>
      <w:sz w:val="24"/>
      <w:lang w:val="en-US"/>
    </w:rPr>
  </w:style>
  <w:style w:type="character" w:customStyle="1" w:styleId="WW8Num1z1">
    <w:name w:val="WW8Num1z1"/>
    <w:uiPriority w:val="99"/>
    <w:rsid w:val="00875899"/>
  </w:style>
  <w:style w:type="character" w:customStyle="1" w:styleId="WW8Num1z2">
    <w:name w:val="WW8Num1z2"/>
    <w:uiPriority w:val="99"/>
    <w:rsid w:val="00875899"/>
  </w:style>
  <w:style w:type="character" w:customStyle="1" w:styleId="WW8Num1z3">
    <w:name w:val="WW8Num1z3"/>
    <w:uiPriority w:val="99"/>
    <w:rsid w:val="00875899"/>
  </w:style>
  <w:style w:type="character" w:customStyle="1" w:styleId="WW8Num1z4">
    <w:name w:val="WW8Num1z4"/>
    <w:uiPriority w:val="99"/>
    <w:rsid w:val="00875899"/>
  </w:style>
  <w:style w:type="character" w:customStyle="1" w:styleId="WW8Num1z5">
    <w:name w:val="WW8Num1z5"/>
    <w:uiPriority w:val="99"/>
    <w:rsid w:val="00875899"/>
  </w:style>
  <w:style w:type="character" w:customStyle="1" w:styleId="WW8Num1z6">
    <w:name w:val="WW8Num1z6"/>
    <w:uiPriority w:val="99"/>
    <w:rsid w:val="00875899"/>
  </w:style>
  <w:style w:type="character" w:customStyle="1" w:styleId="WW8Num1z7">
    <w:name w:val="WW8Num1z7"/>
    <w:uiPriority w:val="99"/>
    <w:rsid w:val="00875899"/>
  </w:style>
  <w:style w:type="character" w:customStyle="1" w:styleId="WW8Num1z8">
    <w:name w:val="WW8Num1z8"/>
    <w:uiPriority w:val="99"/>
    <w:rsid w:val="00875899"/>
    <w:rPr>
      <w:rFonts w:ascii="Times New Roman" w:hAnsi="Times New Roman"/>
      <w:sz w:val="24"/>
      <w:lang w:val="en-US"/>
    </w:rPr>
  </w:style>
  <w:style w:type="character" w:customStyle="1" w:styleId="WW8Num2z0">
    <w:name w:val="WW8Num2z0"/>
    <w:uiPriority w:val="99"/>
    <w:rsid w:val="00875899"/>
    <w:rPr>
      <w:rFonts w:ascii="Symbol" w:hAnsi="Symbol"/>
      <w:lang w:val="en-US"/>
    </w:rPr>
  </w:style>
  <w:style w:type="character" w:customStyle="1" w:styleId="WW8Num2z1">
    <w:name w:val="WW8Num2z1"/>
    <w:uiPriority w:val="99"/>
    <w:rsid w:val="00875899"/>
    <w:rPr>
      <w:rFonts w:ascii="Courier New" w:hAnsi="Courier New"/>
    </w:rPr>
  </w:style>
  <w:style w:type="character" w:customStyle="1" w:styleId="WW8Num2z2">
    <w:name w:val="WW8Num2z2"/>
    <w:uiPriority w:val="99"/>
    <w:rsid w:val="00875899"/>
    <w:rPr>
      <w:rFonts w:ascii="Wingdings" w:hAnsi="Wingdings"/>
    </w:rPr>
  </w:style>
  <w:style w:type="character" w:customStyle="1" w:styleId="WW8Num2z3">
    <w:name w:val="WW8Num2z3"/>
    <w:uiPriority w:val="99"/>
    <w:rsid w:val="00875899"/>
  </w:style>
  <w:style w:type="character" w:customStyle="1" w:styleId="WW8Num2z4">
    <w:name w:val="WW8Num2z4"/>
    <w:uiPriority w:val="99"/>
    <w:rsid w:val="00875899"/>
  </w:style>
  <w:style w:type="character" w:customStyle="1" w:styleId="WW8Num2z5">
    <w:name w:val="WW8Num2z5"/>
    <w:uiPriority w:val="99"/>
    <w:rsid w:val="00875899"/>
  </w:style>
  <w:style w:type="character" w:customStyle="1" w:styleId="WW8Num2z6">
    <w:name w:val="WW8Num2z6"/>
    <w:uiPriority w:val="99"/>
    <w:rsid w:val="00875899"/>
  </w:style>
  <w:style w:type="character" w:customStyle="1" w:styleId="WW8Num2z7">
    <w:name w:val="WW8Num2z7"/>
    <w:uiPriority w:val="99"/>
    <w:rsid w:val="00875899"/>
  </w:style>
  <w:style w:type="character" w:customStyle="1" w:styleId="WW8Num2z8">
    <w:name w:val="WW8Num2z8"/>
    <w:uiPriority w:val="99"/>
    <w:rsid w:val="00875899"/>
    <w:rPr>
      <w:rFonts w:ascii="Times New Roman" w:hAnsi="Times New Roman"/>
      <w:sz w:val="24"/>
      <w:lang w:val="en-US"/>
    </w:rPr>
  </w:style>
  <w:style w:type="character" w:customStyle="1" w:styleId="WW8Num3z0">
    <w:name w:val="WW8Num3z0"/>
    <w:uiPriority w:val="99"/>
    <w:rsid w:val="00875899"/>
    <w:rPr>
      <w:rFonts w:ascii="Times New Roman" w:hAnsi="Times New Roman"/>
      <w:lang w:val="en-US"/>
    </w:rPr>
  </w:style>
  <w:style w:type="character" w:customStyle="1" w:styleId="WW8Num3z1">
    <w:name w:val="WW8Num3z1"/>
    <w:uiPriority w:val="99"/>
    <w:rsid w:val="00875899"/>
    <w:rPr>
      <w:rFonts w:ascii="Courier New" w:hAnsi="Courier New"/>
    </w:rPr>
  </w:style>
  <w:style w:type="character" w:customStyle="1" w:styleId="WW8Num3z2">
    <w:name w:val="WW8Num3z2"/>
    <w:uiPriority w:val="99"/>
    <w:rsid w:val="00875899"/>
    <w:rPr>
      <w:rFonts w:ascii="Wingdings" w:hAnsi="Wingdings"/>
    </w:rPr>
  </w:style>
  <w:style w:type="character" w:customStyle="1" w:styleId="WW8Num3z3">
    <w:name w:val="WW8Num3z3"/>
    <w:uiPriority w:val="99"/>
    <w:rsid w:val="00875899"/>
    <w:rPr>
      <w:rFonts w:ascii="Symbol" w:hAnsi="Symbol"/>
    </w:rPr>
  </w:style>
  <w:style w:type="character" w:customStyle="1" w:styleId="WW8Num4z0">
    <w:name w:val="WW8Num4z0"/>
    <w:uiPriority w:val="99"/>
    <w:rsid w:val="00875899"/>
    <w:rPr>
      <w:rFonts w:ascii="Symbol" w:hAnsi="Symbol"/>
    </w:rPr>
  </w:style>
  <w:style w:type="character" w:customStyle="1" w:styleId="WW8Num4z1">
    <w:name w:val="WW8Num4z1"/>
    <w:uiPriority w:val="99"/>
    <w:rsid w:val="00875899"/>
    <w:rPr>
      <w:rFonts w:ascii="Century Gothic" w:hAnsi="Century Gothic"/>
    </w:rPr>
  </w:style>
  <w:style w:type="character" w:customStyle="1" w:styleId="WW8Num4z2">
    <w:name w:val="WW8Num4z2"/>
    <w:uiPriority w:val="99"/>
    <w:rsid w:val="00875899"/>
    <w:rPr>
      <w:rFonts w:ascii="Wingdings" w:hAnsi="Wingdings"/>
    </w:rPr>
  </w:style>
  <w:style w:type="character" w:customStyle="1" w:styleId="WW8Num4z4">
    <w:name w:val="WW8Num4z4"/>
    <w:uiPriority w:val="99"/>
    <w:rsid w:val="00875899"/>
    <w:rPr>
      <w:rFonts w:ascii="Courier New" w:hAnsi="Courier New"/>
    </w:rPr>
  </w:style>
  <w:style w:type="character" w:customStyle="1" w:styleId="WW8Num5z0">
    <w:name w:val="WW8Num5z0"/>
    <w:uiPriority w:val="99"/>
    <w:rsid w:val="00875899"/>
    <w:rPr>
      <w:rFonts w:ascii="Symbol" w:hAnsi="Symbol"/>
    </w:rPr>
  </w:style>
  <w:style w:type="character" w:customStyle="1" w:styleId="WW8Num5z1">
    <w:name w:val="WW8Num5z1"/>
    <w:uiPriority w:val="99"/>
    <w:rsid w:val="00875899"/>
    <w:rPr>
      <w:rFonts w:ascii="Courier New" w:hAnsi="Courier New"/>
    </w:rPr>
  </w:style>
  <w:style w:type="character" w:customStyle="1" w:styleId="WW8Num5z2">
    <w:name w:val="WW8Num5z2"/>
    <w:uiPriority w:val="99"/>
    <w:rsid w:val="00875899"/>
    <w:rPr>
      <w:rFonts w:ascii="Wingdings" w:hAnsi="Wingdings"/>
    </w:rPr>
  </w:style>
  <w:style w:type="character" w:customStyle="1" w:styleId="WW8Num6z0">
    <w:name w:val="WW8Num6z0"/>
    <w:uiPriority w:val="99"/>
    <w:rsid w:val="00875899"/>
    <w:rPr>
      <w:rFonts w:ascii="Symbol" w:hAnsi="Symbol"/>
    </w:rPr>
  </w:style>
  <w:style w:type="character" w:customStyle="1" w:styleId="WW8Num6z1">
    <w:name w:val="WW8Num6z1"/>
    <w:uiPriority w:val="99"/>
    <w:rsid w:val="00875899"/>
    <w:rPr>
      <w:rFonts w:ascii="Courier New" w:hAnsi="Courier New"/>
    </w:rPr>
  </w:style>
  <w:style w:type="character" w:customStyle="1" w:styleId="WW8Num6z2">
    <w:name w:val="WW8Num6z2"/>
    <w:uiPriority w:val="99"/>
    <w:rsid w:val="00875899"/>
    <w:rPr>
      <w:rFonts w:ascii="Wingdings" w:hAnsi="Wingdings"/>
    </w:rPr>
  </w:style>
  <w:style w:type="character" w:customStyle="1" w:styleId="WW8Num7z0">
    <w:name w:val="WW8Num7z0"/>
    <w:uiPriority w:val="99"/>
    <w:rsid w:val="00875899"/>
  </w:style>
  <w:style w:type="character" w:customStyle="1" w:styleId="WW8Num8z0">
    <w:name w:val="WW8Num8z0"/>
    <w:uiPriority w:val="99"/>
    <w:rsid w:val="00875899"/>
    <w:rPr>
      <w:rFonts w:ascii="Times New Roman" w:hAnsi="Times New Roman"/>
      <w:sz w:val="24"/>
    </w:rPr>
  </w:style>
  <w:style w:type="character" w:customStyle="1" w:styleId="WW8Num8z1">
    <w:name w:val="WW8Num8z1"/>
    <w:uiPriority w:val="99"/>
    <w:rsid w:val="00875899"/>
    <w:rPr>
      <w:rFonts w:ascii="Courier New" w:hAnsi="Courier New"/>
    </w:rPr>
  </w:style>
  <w:style w:type="character" w:customStyle="1" w:styleId="WW8Num8z2">
    <w:name w:val="WW8Num8z2"/>
    <w:uiPriority w:val="99"/>
    <w:rsid w:val="00875899"/>
    <w:rPr>
      <w:rFonts w:ascii="Wingdings" w:hAnsi="Wingdings"/>
    </w:rPr>
  </w:style>
  <w:style w:type="character" w:customStyle="1" w:styleId="WW8Num8z3">
    <w:name w:val="WW8Num8z3"/>
    <w:uiPriority w:val="99"/>
    <w:rsid w:val="00875899"/>
    <w:rPr>
      <w:rFonts w:ascii="Symbol" w:hAnsi="Symbol"/>
    </w:rPr>
  </w:style>
  <w:style w:type="character" w:customStyle="1" w:styleId="WW8Num9z0">
    <w:name w:val="WW8Num9z0"/>
    <w:uiPriority w:val="99"/>
    <w:rsid w:val="00875899"/>
    <w:rPr>
      <w:rFonts w:ascii="Times New Roman" w:hAnsi="Times New Roman"/>
    </w:rPr>
  </w:style>
  <w:style w:type="character" w:customStyle="1" w:styleId="WW8Num9z1">
    <w:name w:val="WW8Num9z1"/>
    <w:uiPriority w:val="99"/>
    <w:rsid w:val="00875899"/>
    <w:rPr>
      <w:rFonts w:ascii="Courier New" w:hAnsi="Courier New"/>
    </w:rPr>
  </w:style>
  <w:style w:type="character" w:customStyle="1" w:styleId="WW8Num9z2">
    <w:name w:val="WW8Num9z2"/>
    <w:uiPriority w:val="99"/>
    <w:rsid w:val="00875899"/>
    <w:rPr>
      <w:rFonts w:ascii="Wingdings" w:hAnsi="Wingdings"/>
    </w:rPr>
  </w:style>
  <w:style w:type="character" w:customStyle="1" w:styleId="WW8Num9z3">
    <w:name w:val="WW8Num9z3"/>
    <w:uiPriority w:val="99"/>
    <w:rsid w:val="00875899"/>
    <w:rPr>
      <w:rFonts w:ascii="Symbol" w:hAnsi="Symbol"/>
    </w:rPr>
  </w:style>
  <w:style w:type="character" w:customStyle="1" w:styleId="WW8Num10z0">
    <w:name w:val="WW8Num10z0"/>
    <w:uiPriority w:val="99"/>
    <w:rsid w:val="00875899"/>
    <w:rPr>
      <w:rFonts w:ascii="Courier New" w:hAnsi="Courier New"/>
    </w:rPr>
  </w:style>
  <w:style w:type="character" w:customStyle="1" w:styleId="WW8Num10z1">
    <w:name w:val="WW8Num10z1"/>
    <w:uiPriority w:val="99"/>
    <w:rsid w:val="00875899"/>
    <w:rPr>
      <w:rFonts w:ascii="Courier New" w:hAnsi="Courier New"/>
    </w:rPr>
  </w:style>
  <w:style w:type="character" w:customStyle="1" w:styleId="WW8Num10z2">
    <w:name w:val="WW8Num10z2"/>
    <w:uiPriority w:val="99"/>
    <w:rsid w:val="00875899"/>
    <w:rPr>
      <w:rFonts w:ascii="Wingdings" w:hAnsi="Wingdings"/>
    </w:rPr>
  </w:style>
  <w:style w:type="character" w:customStyle="1" w:styleId="WW8Num10z3">
    <w:name w:val="WW8Num10z3"/>
    <w:uiPriority w:val="99"/>
    <w:rsid w:val="00875899"/>
    <w:rPr>
      <w:rFonts w:ascii="Symbol" w:hAnsi="Symbol"/>
    </w:rPr>
  </w:style>
  <w:style w:type="character" w:customStyle="1" w:styleId="WW8Num11z0">
    <w:name w:val="WW8Num11z0"/>
    <w:uiPriority w:val="99"/>
    <w:rsid w:val="00875899"/>
    <w:rPr>
      <w:rFonts w:ascii="Symbol" w:hAnsi="Symbol"/>
    </w:rPr>
  </w:style>
  <w:style w:type="character" w:customStyle="1" w:styleId="WW8Num11z1">
    <w:name w:val="WW8Num11z1"/>
    <w:uiPriority w:val="99"/>
    <w:rsid w:val="00875899"/>
    <w:rPr>
      <w:rFonts w:ascii="Courier New" w:hAnsi="Courier New"/>
    </w:rPr>
  </w:style>
  <w:style w:type="character" w:customStyle="1" w:styleId="WW8Num11z2">
    <w:name w:val="WW8Num11z2"/>
    <w:uiPriority w:val="99"/>
    <w:rsid w:val="00875899"/>
    <w:rPr>
      <w:rFonts w:ascii="Wingdings" w:hAnsi="Wingdings"/>
    </w:rPr>
  </w:style>
  <w:style w:type="character" w:styleId="PageNumber">
    <w:name w:val="page number"/>
    <w:uiPriority w:val="99"/>
    <w:rsid w:val="00875899"/>
    <w:rPr>
      <w:rFonts w:cs="Times New Roman"/>
    </w:rPr>
  </w:style>
  <w:style w:type="character" w:customStyle="1" w:styleId="BodyTextIndentChar">
    <w:name w:val="Body Text Indent Char"/>
    <w:uiPriority w:val="99"/>
    <w:rsid w:val="00875899"/>
    <w:rPr>
      <w:rFonts w:ascii="MS Sans Serif" w:hAnsi="MS Sans Serif"/>
      <w:lang w:val="ro-RO"/>
    </w:rPr>
  </w:style>
  <w:style w:type="character" w:customStyle="1" w:styleId="BodyText2Char">
    <w:name w:val="Body Text 2 Char"/>
    <w:uiPriority w:val="99"/>
    <w:rsid w:val="00875899"/>
    <w:rPr>
      <w:rFonts w:ascii="MS Sans Serif" w:hAnsi="MS Sans Serif"/>
      <w:lang w:val="ro-RO"/>
    </w:rPr>
  </w:style>
  <w:style w:type="character" w:customStyle="1" w:styleId="FooterChar">
    <w:name w:val="Footer Char"/>
    <w:uiPriority w:val="99"/>
    <w:rsid w:val="00875899"/>
    <w:rPr>
      <w:rFonts w:ascii="MS Sans Serif" w:hAnsi="MS Sans Serif"/>
      <w:lang w:val="ro-RO"/>
    </w:rPr>
  </w:style>
  <w:style w:type="character" w:customStyle="1" w:styleId="PlainTextChar">
    <w:name w:val="Plain Text Char"/>
    <w:uiPriority w:val="99"/>
    <w:rsid w:val="00875899"/>
    <w:rPr>
      <w:rFonts w:ascii="Consolas" w:hAnsi="Consolas"/>
      <w:sz w:val="21"/>
    </w:rPr>
  </w:style>
  <w:style w:type="paragraph" w:customStyle="1" w:styleId="Heading">
    <w:name w:val="Heading"/>
    <w:basedOn w:val="Normal"/>
    <w:next w:val="BodyText"/>
    <w:uiPriority w:val="99"/>
    <w:rsid w:val="00875899"/>
    <w:pPr>
      <w:keepNext/>
      <w:spacing w:before="240" w:after="120"/>
    </w:pPr>
    <w:rPr>
      <w:rFonts w:ascii="Arial" w:eastAsia="Microsoft YaHei" w:hAnsi="Arial" w:cs="Mangal"/>
      <w:sz w:val="28"/>
      <w:szCs w:val="28"/>
    </w:rPr>
  </w:style>
  <w:style w:type="paragraph" w:styleId="BodyText">
    <w:name w:val="Body Text"/>
    <w:basedOn w:val="Normal"/>
    <w:link w:val="BodyTextChar"/>
    <w:uiPriority w:val="99"/>
    <w:rsid w:val="00875899"/>
    <w:pPr>
      <w:tabs>
        <w:tab w:val="left" w:pos="1136"/>
        <w:tab w:val="left" w:pos="3408"/>
      </w:tabs>
      <w:jc w:val="both"/>
    </w:pPr>
    <w:rPr>
      <w:rFonts w:cs="Times New Roman"/>
    </w:rPr>
  </w:style>
  <w:style w:type="character" w:customStyle="1" w:styleId="BodyTextChar">
    <w:name w:val="Body Text Char"/>
    <w:link w:val="BodyText"/>
    <w:uiPriority w:val="99"/>
    <w:semiHidden/>
    <w:locked/>
    <w:rsid w:val="00AC4775"/>
    <w:rPr>
      <w:rFonts w:ascii="MS Sans Serif" w:hAnsi="MS Sans Serif" w:cs="Times New Roman"/>
      <w:sz w:val="20"/>
      <w:lang w:val="ro-RO" w:eastAsia="ar-SA" w:bidi="ar-SA"/>
    </w:rPr>
  </w:style>
  <w:style w:type="paragraph" w:styleId="List">
    <w:name w:val="List"/>
    <w:basedOn w:val="BodyText"/>
    <w:uiPriority w:val="99"/>
    <w:rsid w:val="00875899"/>
    <w:rPr>
      <w:rFonts w:cs="Mangal"/>
    </w:rPr>
  </w:style>
  <w:style w:type="paragraph" w:styleId="Caption">
    <w:name w:val="caption"/>
    <w:basedOn w:val="Normal"/>
    <w:uiPriority w:val="99"/>
    <w:qFormat/>
    <w:rsid w:val="00875899"/>
    <w:pPr>
      <w:suppressLineNumbers/>
      <w:spacing w:before="120" w:after="120"/>
    </w:pPr>
    <w:rPr>
      <w:rFonts w:cs="Mangal"/>
      <w:i/>
      <w:iCs/>
      <w:sz w:val="24"/>
      <w:szCs w:val="24"/>
    </w:rPr>
  </w:style>
  <w:style w:type="paragraph" w:customStyle="1" w:styleId="Index">
    <w:name w:val="Index"/>
    <w:basedOn w:val="Normal"/>
    <w:uiPriority w:val="99"/>
    <w:rsid w:val="00875899"/>
    <w:pPr>
      <w:suppressLineNumbers/>
    </w:pPr>
    <w:rPr>
      <w:rFonts w:cs="Mangal"/>
    </w:rPr>
  </w:style>
  <w:style w:type="paragraph" w:styleId="Header">
    <w:name w:val="header"/>
    <w:basedOn w:val="Normal"/>
    <w:link w:val="HeaderChar"/>
    <w:uiPriority w:val="99"/>
    <w:rsid w:val="00875899"/>
    <w:pPr>
      <w:tabs>
        <w:tab w:val="center" w:pos="4320"/>
        <w:tab w:val="right" w:pos="8640"/>
      </w:tabs>
    </w:pPr>
    <w:rPr>
      <w:rFonts w:cs="Times New Roman"/>
    </w:rPr>
  </w:style>
  <w:style w:type="character" w:customStyle="1" w:styleId="HeaderChar">
    <w:name w:val="Header Char"/>
    <w:link w:val="Header"/>
    <w:uiPriority w:val="99"/>
    <w:semiHidden/>
    <w:locked/>
    <w:rsid w:val="00AC4775"/>
    <w:rPr>
      <w:rFonts w:ascii="MS Sans Serif" w:hAnsi="MS Sans Serif" w:cs="Times New Roman"/>
      <w:sz w:val="20"/>
      <w:lang w:val="ro-RO" w:eastAsia="ar-SA" w:bidi="ar-SA"/>
    </w:rPr>
  </w:style>
  <w:style w:type="paragraph" w:styleId="BalloonText">
    <w:name w:val="Balloon Text"/>
    <w:basedOn w:val="Normal"/>
    <w:link w:val="BalloonTextChar"/>
    <w:uiPriority w:val="99"/>
    <w:rsid w:val="00875899"/>
    <w:rPr>
      <w:rFonts w:ascii="Times New Roman" w:hAnsi="Times New Roman" w:cs="Times New Roman"/>
      <w:sz w:val="2"/>
    </w:rPr>
  </w:style>
  <w:style w:type="character" w:customStyle="1" w:styleId="BalloonTextChar">
    <w:name w:val="Balloon Text Char"/>
    <w:link w:val="BalloonText"/>
    <w:uiPriority w:val="99"/>
    <w:semiHidden/>
    <w:locked/>
    <w:rsid w:val="00AC4775"/>
    <w:rPr>
      <w:rFonts w:cs="Times New Roman"/>
      <w:sz w:val="2"/>
      <w:lang w:val="ro-RO" w:eastAsia="ar-SA" w:bidi="ar-SA"/>
    </w:rPr>
  </w:style>
  <w:style w:type="paragraph" w:styleId="BodyTextIndent">
    <w:name w:val="Body Text Indent"/>
    <w:basedOn w:val="Normal"/>
    <w:link w:val="BodyTextIndentChar1"/>
    <w:uiPriority w:val="99"/>
    <w:rsid w:val="00875899"/>
    <w:pPr>
      <w:spacing w:after="120"/>
      <w:ind w:left="360"/>
    </w:pPr>
    <w:rPr>
      <w:rFonts w:cs="Times New Roman"/>
    </w:rPr>
  </w:style>
  <w:style w:type="character" w:customStyle="1" w:styleId="BodyTextIndentChar1">
    <w:name w:val="Body Text Indent Char1"/>
    <w:link w:val="BodyTextIndent"/>
    <w:uiPriority w:val="99"/>
    <w:semiHidden/>
    <w:locked/>
    <w:rsid w:val="00AC4775"/>
    <w:rPr>
      <w:rFonts w:ascii="MS Sans Serif" w:hAnsi="MS Sans Serif" w:cs="Times New Roman"/>
      <w:sz w:val="20"/>
      <w:lang w:val="ro-RO" w:eastAsia="ar-SA" w:bidi="ar-SA"/>
    </w:rPr>
  </w:style>
  <w:style w:type="paragraph" w:styleId="BodyText2">
    <w:name w:val="Body Text 2"/>
    <w:basedOn w:val="Normal"/>
    <w:link w:val="BodyText2Char1"/>
    <w:uiPriority w:val="99"/>
    <w:rsid w:val="00875899"/>
    <w:pPr>
      <w:spacing w:after="120" w:line="480" w:lineRule="auto"/>
    </w:pPr>
    <w:rPr>
      <w:rFonts w:cs="Times New Roman"/>
    </w:rPr>
  </w:style>
  <w:style w:type="character" w:customStyle="1" w:styleId="BodyText2Char1">
    <w:name w:val="Body Text 2 Char1"/>
    <w:link w:val="BodyText2"/>
    <w:uiPriority w:val="99"/>
    <w:semiHidden/>
    <w:locked/>
    <w:rsid w:val="00AC4775"/>
    <w:rPr>
      <w:rFonts w:ascii="MS Sans Serif" w:hAnsi="MS Sans Serif" w:cs="Times New Roman"/>
      <w:sz w:val="20"/>
      <w:lang w:val="ro-RO" w:eastAsia="ar-SA" w:bidi="ar-SA"/>
    </w:rPr>
  </w:style>
  <w:style w:type="paragraph" w:styleId="Footer">
    <w:name w:val="footer"/>
    <w:basedOn w:val="Normal"/>
    <w:link w:val="FooterChar1"/>
    <w:uiPriority w:val="99"/>
    <w:rsid w:val="00875899"/>
    <w:pPr>
      <w:tabs>
        <w:tab w:val="center" w:pos="4680"/>
        <w:tab w:val="right" w:pos="9360"/>
      </w:tabs>
    </w:pPr>
    <w:rPr>
      <w:rFonts w:cs="Times New Roman"/>
    </w:rPr>
  </w:style>
  <w:style w:type="character" w:customStyle="1" w:styleId="FooterChar1">
    <w:name w:val="Footer Char1"/>
    <w:link w:val="Footer"/>
    <w:uiPriority w:val="99"/>
    <w:semiHidden/>
    <w:locked/>
    <w:rsid w:val="00AC4775"/>
    <w:rPr>
      <w:rFonts w:ascii="MS Sans Serif" w:hAnsi="MS Sans Serif" w:cs="Times New Roman"/>
      <w:sz w:val="20"/>
      <w:lang w:val="ro-RO" w:eastAsia="ar-SA" w:bidi="ar-SA"/>
    </w:rPr>
  </w:style>
  <w:style w:type="paragraph" w:styleId="PlainText">
    <w:name w:val="Plain Text"/>
    <w:basedOn w:val="Normal"/>
    <w:link w:val="PlainTextChar1"/>
    <w:uiPriority w:val="99"/>
    <w:rsid w:val="00875899"/>
    <w:rPr>
      <w:rFonts w:ascii="Courier New" w:hAnsi="Courier New" w:cs="Times New Roman"/>
    </w:rPr>
  </w:style>
  <w:style w:type="character" w:customStyle="1" w:styleId="PlainTextChar1">
    <w:name w:val="Plain Text Char1"/>
    <w:link w:val="PlainText"/>
    <w:uiPriority w:val="99"/>
    <w:semiHidden/>
    <w:locked/>
    <w:rsid w:val="00AC4775"/>
    <w:rPr>
      <w:rFonts w:ascii="Courier New" w:hAnsi="Courier New" w:cs="Times New Roman"/>
      <w:sz w:val="20"/>
      <w:lang w:val="ro-RO"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27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458</Words>
  <Characters>2617</Characters>
  <Application>Microsoft Office Word</Application>
  <DocSecurity>0</DocSecurity>
  <Lines>21</Lines>
  <Paragraphs>6</Paragraphs>
  <ScaleCrop>false</ScaleCrop>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DIRECŢIA TEHNICĂ</dc:title>
  <dc:subject/>
  <dc:creator>Szucs Monica</dc:creator>
  <cp:keywords/>
  <dc:description/>
  <cp:lastModifiedBy>Primaria Bistrita</cp:lastModifiedBy>
  <cp:revision>13</cp:revision>
  <cp:lastPrinted>2018-11-16T10:22:00Z</cp:lastPrinted>
  <dcterms:created xsi:type="dcterms:W3CDTF">2020-11-18T09:39:00Z</dcterms:created>
  <dcterms:modified xsi:type="dcterms:W3CDTF">2021-03-04T07:46:00Z</dcterms:modified>
</cp:coreProperties>
</file>