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818C"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ANEXA NR.1 </w:t>
      </w:r>
    </w:p>
    <w:p w14:paraId="37F6962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la Hotãrârea nr.91/ 28 MAI 2001   </w:t>
      </w:r>
    </w:p>
    <w:p w14:paraId="09EA214B" w14:textId="34EA532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 Consiliului local al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760C01A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45A8417A"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62E4CF0B"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7EE7BE25"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1B7699E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N O R M E</w:t>
      </w:r>
    </w:p>
    <w:p w14:paraId="2FFA6A77"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privind modul de efectuare autorizatã a transportului public de persoane </w:t>
      </w:r>
    </w:p>
    <w:p w14:paraId="34D31845" w14:textId="4182E43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prin serviciu regulat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2156DC05"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1C43743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62CD8DD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02C7254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CAPITOLUL I </w:t>
      </w:r>
    </w:p>
    <w:p w14:paraId="2CED18A3" w14:textId="4682ED7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GENERALE</w:t>
      </w:r>
    </w:p>
    <w:p w14:paraId="1ED6FFE2" w14:textId="12BDE42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Art.1. – Transportul public de persoane prin serviciu regulat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se efectueazã în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prevãzute de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nr.44/1997 privind transporturile rutiere aprobatã prin Legea nr.105/2000, de Ordinul nr.527/1997 al Ministrului Transporturilor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de prezentele norme.</w:t>
      </w:r>
    </w:p>
    <w:p w14:paraId="39234357" w14:textId="18F6D385"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 - Prin serviciu regulat de transport persoane se în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elege activitatea în cursul cãreia se transportã persoane, pe bazã de legitima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de cãlãtorie, pe un traseu stabilit, respectându-se un grafic orar, persoanele fiind îmbarcate sau debarcate în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publice sau la capetele de traseu.</w:t>
      </w:r>
    </w:p>
    <w:p w14:paraId="18DB29F7" w14:textId="3C8C00C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 3. – Prin operator de transport rutier se în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elege orice persoanã juridicã, românã sau strãinã, ce de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ine în proprietate sau cu orice alt titlu vehicule rutiere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care efectueazã transporturi rutiere interne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i/sau interna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ionale, precum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activitã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conexe acestora.</w:t>
      </w:r>
    </w:p>
    <w:p w14:paraId="2AE5958A" w14:textId="1AD47C6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Art.4. – Transportul public de persoane prin serviciu regulat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se poate executa de cãtre operatorii de transport rutier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cu urmãtoarele mijloace de transport:</w:t>
      </w:r>
    </w:p>
    <w:p w14:paraId="44A69A70" w14:textId="2994065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 xml:space="preserve">Autobuz – autovehicul destinat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echipat pentru transportul de persoane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al bagajelor acestora, având cel pu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 17 locuri pe scaune, inclusiv cel al conducãtorului auto;</w:t>
      </w:r>
    </w:p>
    <w:p w14:paraId="467F8338" w14:textId="1BED7C4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Minibuz (sau microbuz) – autovehicul destinat prin construc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transportului a 10-17 persoane pe scaune, inclusiv cel al conducãtorului auto, dar nu mai mult de 22 de persoane pe scaune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în  picioare;</w:t>
      </w:r>
    </w:p>
    <w:p w14:paraId="24D9CE97" w14:textId="2B13ED2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 5. – Operatorii de transport rutier,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 în acest sens au acces liber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nediscriminatoriu la activitã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ile de transport rutier desfã</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urate pe raza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52D74920" w14:textId="70A4718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 6. – Consiliul local al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este autoritatea competentã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hotãrã</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te în problemele privind transportul public de persoane prin curse regulate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281D3B66" w14:textId="692D0DC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Art.7. –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din cadrul Primãriei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împreunã cu Poli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Autoritatea Rutierã Romînã – Agen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 Nãsãud vor supraveghea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verifica modul de respectare a prezentelor norme.</w:t>
      </w:r>
    </w:p>
    <w:p w14:paraId="047C8BAE" w14:textId="7C4EC53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Art.8. –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iile pentru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cãlãtorilor sunt bunuri de utilitate publicã, proprietate publicã 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39073A99" w14:textId="567DAAD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Art.9. – Locurile afectate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iilor pentru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cãlãtorilor se stabilesc la solicitarea operatorului de transport autorizat de cãtre Primãria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cu avizul Poli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se aprobã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primarului.</w:t>
      </w:r>
    </w:p>
    <w:p w14:paraId="655FD5BF" w14:textId="0CB0564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Art.10. –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între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inerii dotãrilor existente în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iile pentru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cãlãtorilor cade în sarcina operatorului de transport autorizat.</w:t>
      </w:r>
    </w:p>
    <w:p w14:paraId="2897FC3F" w14:textId="30A8EC7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Art.11. –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vor fi dotate cu indicator adecvat, co</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 de gunoi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vor fi marcate corespunzãtor.</w:t>
      </w:r>
    </w:p>
    <w:p w14:paraId="69B4BA07"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555180C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CAP.II</w:t>
      </w:r>
    </w:p>
    <w:p w14:paraId="32C60ACA" w14:textId="4B8325C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ELIBERAREA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PENTRU TRASEU </w:t>
      </w:r>
    </w:p>
    <w:p w14:paraId="7298BF92" w14:textId="44941FB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Art.12. – Transportul public de persoane prin serviciu regulat se poate executa de operatorul de transport în baza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ei de transport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transporturi na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ionale, pentru autovehicul eliberate de Autoritatea Rutierã Românã-Agen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 Nãsãud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în baza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eliberatã de Primãria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68FA3C39" w14:textId="1D763B4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Art.13. –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dã dreptul operatorului sã efectueze transport public de cãlãtori prin serviciu regulat numai înso</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itã de caietul de sarcini.</w:t>
      </w:r>
    </w:p>
    <w:p w14:paraId="62E53E08" w14:textId="41F03590"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Art.14. – Caietul de sarcini înso</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te în original,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pentru traseu pe toatã durata efectuãrii transportului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cuprinde :</w:t>
      </w:r>
    </w:p>
    <w:p w14:paraId="0F89A541" w14:textId="2FD1D9B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lastRenderedPageBreak/>
        <w:t>a)</w:t>
      </w:r>
      <w:r w:rsidRPr="0077741C">
        <w:rPr>
          <w:rFonts w:ascii="Tahoma" w:eastAsia="Times New Roman" w:hAnsi="Tahoma" w:cs="Tahoma"/>
          <w:color w:val="000000"/>
          <w:sz w:val="20"/>
          <w:szCs w:val="20"/>
          <w:lang w:val="en-US"/>
        </w:rPr>
        <w:tab/>
        <w:t>Graficul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toate cursele ce urmeazã a fi efectuate în baza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w:t>
      </w:r>
    </w:p>
    <w:p w14:paraId="2E957B1E" w14:textId="3A27A26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Perioada de valabilitate 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în care de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inãtorul are dreptul dar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executãrii cursei respective cu periodicitatea stabilitã, indiferent de fluxul de cãlãtori;</w:t>
      </w:r>
    </w:p>
    <w:p w14:paraId="37A0F2D5" w14:textId="6EA9A6A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 xml:space="preserve">Numãrul minim de autovehicule active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de rezervã necesar pentru realizarea tuturor curselor prevãzute a se executa sub acoperirea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traseul respectiv;</w:t>
      </w:r>
    </w:p>
    <w:p w14:paraId="3490B36A"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w:t>
      </w:r>
      <w:r w:rsidRPr="0077741C">
        <w:rPr>
          <w:rFonts w:ascii="Tahoma" w:eastAsia="Times New Roman" w:hAnsi="Tahoma" w:cs="Tahoma"/>
          <w:color w:val="000000"/>
          <w:sz w:val="20"/>
          <w:szCs w:val="20"/>
          <w:lang w:val="en-US"/>
        </w:rPr>
        <w:tab/>
        <w:t>Zilele în care circulã.</w:t>
      </w:r>
    </w:p>
    <w:p w14:paraId="2E3FC1C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Art.15. - Totalitatea traseelor pe care se realizeazã sau se solicitã executarea transportului de persoane formeazã "Programul local de transport public de cãlãtori prin servicii regulate".</w:t>
      </w:r>
    </w:p>
    <w:p w14:paraId="5EF9A1B8"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Art.16. – Programul de transport cuprinde:</w:t>
      </w:r>
    </w:p>
    <w:p w14:paraId="29BDF30D"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Lista nominalã a traseelor propuse</w:t>
      </w:r>
    </w:p>
    <w:p w14:paraId="77220014" w14:textId="4F51D7A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Graficul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fiecare traseu</w:t>
      </w:r>
    </w:p>
    <w:p w14:paraId="6E69EE9B"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Numãrul de vehicule necesare pentru deservirea traseului respectiv, inclusiv vehicule de rezervã</w:t>
      </w:r>
    </w:p>
    <w:p w14:paraId="70F3AD83" w14:textId="7C6B68C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Art.17. –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igienã elaboreazã Programul de transport cãlãtori prin servicii regulate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armonizeazã graficele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cu Autoritatea Rutierã Românã-Agen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 Nãsãud, pentru traseele din localitã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ile componente.</w:t>
      </w:r>
    </w:p>
    <w:p w14:paraId="4F546882" w14:textId="5E14B2C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Art.18. – Programul local de transport public de persoane va fi înaintat spre aprobare Consiliului local al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pânã la data de 1 noiembrie a fiecãrui an, pentru anul urmãtor.</w:t>
      </w:r>
    </w:p>
    <w:p w14:paraId="743A2F0C" w14:textId="170AA2B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 19 . – Modificarea traseelor în cursul anului, în func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necesitã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se face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primarului.</w:t>
      </w:r>
    </w:p>
    <w:p w14:paraId="772BC7CE" w14:textId="667E42E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Art.20.- În termen de 30 de zile de la aprobarea programului de transport Primãria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oferã public executarea traseelor de cãtre operatorii de transport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 </w:t>
      </w:r>
    </w:p>
    <w:p w14:paraId="659D3221" w14:textId="6A7DBA4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Art.21.- Cererea pentru ob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traseu poate fi depusã de un operator de transport sau o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operatori de transport constituitã în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iile legii, caz în care aceast va prezenta odatã cu cererea de solicitare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statutul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w:t>
      </w:r>
    </w:p>
    <w:p w14:paraId="5A990569" w14:textId="3A04F60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Art.22. - Acordarea de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pentru traseu, supravegherea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verificarea modului de respectare a prezentelor norme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inerea eviden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ei operatorilor de transport rutier care au ca obiect de activitate transportul public de persoane prin servicii regulate, se face de catre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din cadrul Primãriei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cu sprijinul Poli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al Autoritã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Rutiere Române – Agen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a-Nãsãud.</w:t>
      </w:r>
    </w:p>
    <w:p w14:paraId="3B717CCA" w14:textId="0901FBC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Art.23. -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pentru traseu are valabilitatea de un an de zile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se elibereazã de catre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din cadrul Primãriei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nu este transmisibilã.</w:t>
      </w:r>
    </w:p>
    <w:p w14:paraId="0BCD1D97" w14:textId="42F11AA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Art.24. - Procedura de eliberare 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necesitã depunerea la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a unui dosar cuprinzând urmatoarele acte:</w:t>
      </w:r>
    </w:p>
    <w:p w14:paraId="56F4D2EA" w14:textId="75F22C3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-cererea operatorului de transport/asocia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operatori pentru ob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pentru traseu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nominalizarea traseului/traseelor solicitate;</w:t>
      </w:r>
    </w:p>
    <w:p w14:paraId="094C4988" w14:textId="294EADB5"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-statutul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w:t>
      </w:r>
    </w:p>
    <w:p w14:paraId="4EAD96CF" w14:textId="70169B7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-certificatul de înmatriculare de la Oficiul Registrului Comer</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statutul operatorului din care sã reiasã explicit cã obiectul de activitate este transport public de persoane prin servicii regulate (cod CAEN-6021);</w:t>
      </w:r>
    </w:p>
    <w:p w14:paraId="747F6A13" w14:textId="61CF949E"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-copie dupã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de transport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transporturi na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ionale pentru autovehicul, cu viza la zi, eliberate de cãtre Autoritatea Rutierã Românã - reprezentan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a-Nãsãud;</w:t>
      </w:r>
    </w:p>
    <w:p w14:paraId="571543CD" w14:textId="3788ED4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-lista autovehiculelor pentru care de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ã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care vor fi utilizate pe traseul solicitat, corespunzãtor nr. de autovehicule precizat în Programul de transport. Nu este permisã înscrierea unui autovehicul pe mai multe liste, în diferite dosare, decît în cazul în care acesta se constituie ca rezervã;</w:t>
      </w:r>
    </w:p>
    <w:p w14:paraId="65D6F4B3" w14:textId="0865684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-lista conducatorilor auto angaja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pentru transportul public de persoane prin serviciu regulat în municipiul Bistrita;</w:t>
      </w:r>
    </w:p>
    <w:p w14:paraId="02766015" w14:textId="5C64CC2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-copie dupa contractul de munca al fiecarui conducator auto eliberat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avizat de Inspectoratul Teritorial de Muncã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a-Nãsãud;</w:t>
      </w:r>
    </w:p>
    <w:p w14:paraId="1250AC1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-copie dupa permisul de conducere care sa ateste încadrarea în categoria necesara conducerii autovehiculului respectiv;</w:t>
      </w:r>
    </w:p>
    <w:p w14:paraId="3BE5E8FC"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cazier judiciar ;</w:t>
      </w:r>
    </w:p>
    <w:p w14:paraId="7E27F019" w14:textId="49893B7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-copie dupã fi</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a detinatorului permisului de conducere eliberat de Politia municipiului Bistrita din care sa rezulte ca nu a avut permisul de conducere anulat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ca nu a avut suspendat dreptul de a conduce pentru consum de bauturi alcoolice în ultimii trei ani;</w:t>
      </w:r>
    </w:p>
    <w:p w14:paraId="5D32E624" w14:textId="30C2A1C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lastRenderedPageBreak/>
        <w:t>-adeverin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 emise de Direc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Generalã a Finan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elor Publice de Stat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a-Nãsãud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Direc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de Muncã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Solidaritate Socialã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a-Nãsãud cu privire la îndeplinirea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iilor de plata a impozitelor si taxelor legale ;</w:t>
      </w:r>
    </w:p>
    <w:p w14:paraId="04B3E50C" w14:textId="71F43FA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Art.25. Eliberarea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se face dupã achitarea taxei de autorizare care va fi stabilitã anual prin hotãrârea Consiliului Local al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pânã la data de 30 noiembrie a fiecãrui an.</w:t>
      </w:r>
    </w:p>
    <w:p w14:paraId="0466BB67" w14:textId="3877907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Art.26. – La eliberarea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operatorului de transport i se vor înmâna prezentele norme, pe care are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sã le cunoascã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sã le respecte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va prezenta urmãtoarele documente:</w:t>
      </w:r>
    </w:p>
    <w:p w14:paraId="7430212D" w14:textId="4D81B4D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-Copie dupã chitan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de achitare a taxei de eliberare 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w:t>
      </w:r>
    </w:p>
    <w:p w14:paraId="7575B57A" w14:textId="3C0119A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-Contractul de asigurare pentru pasageri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bagajelor acestora, pentru o perioadã de un an de zile .</w:t>
      </w:r>
    </w:p>
    <w:p w14:paraId="3FC00C85" w14:textId="61A4747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Art.27. - Pentru fiecare autovehicul autorizat Primãria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va elibera contracost o vignetã care se va aplica pe parbriz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care semnificã faptul cã autovehiculul respectiv îndepline</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te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pentru efectuarea transportului public de persoane prin serviciu regulat pe raza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45AD2641" w14:textId="0405CF6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Art.28. – Traseul pentru care s-a depus o singurã cerere se atribuie solicitantului care îndepline</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te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de autorizare.</w:t>
      </w:r>
    </w:p>
    <w:p w14:paraId="1EA16096" w14:textId="615A9C8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Art.29. – În cazul în care pentru un traseu s-au depus douã sau mai multe cereri, se convoacã to</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solicitan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 care se pot asocia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vor alcãtui turnusul de executare a curselor din caietul de sarcini, vizat de to</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membrii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w:t>
      </w:r>
    </w:p>
    <w:p w14:paraId="30030D38" w14:textId="6FEE7F6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 xml:space="preserve">   În cazul imposibilitã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alcãtuirii turnusului conform aliniatului anterior, pentru fiecare operator de transport sau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operatori de transport se acordã un punctaj în func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criteriile prezentate în anexa care face parte integrantã din prezentele norme.</w:t>
      </w:r>
    </w:p>
    <w:p w14:paraId="001EF61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Art.30. - Metodologia de punctare este prevãzutã la pct.2 din anexa care face parte integrantã din prezentele norme.</w:t>
      </w:r>
    </w:p>
    <w:p w14:paraId="3ED279B0" w14:textId="57BEEBB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Operatorului de transport sau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operatori de transport care ob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 punctajul cel mai mare, i se atribuie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traseul respectiv.</w:t>
      </w:r>
    </w:p>
    <w:p w14:paraId="2B931F6B" w14:textId="407AD8B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Operatorul de transport sau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operatori de transport clasa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pe locurile urmãtoare au acces doar la traseele rãmase nesolicitate.</w:t>
      </w:r>
    </w:p>
    <w:p w14:paraId="462922DD" w14:textId="7A26BC5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Art.31. – Traseele care nu au fost solicitate rãmân în continuare "ofertã deschisã", ele putând fi ob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inute în orice moment de cãtre operatorii de transport existen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sau nou înfiin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w:t>
      </w:r>
    </w:p>
    <w:p w14:paraId="332B4DB4" w14:textId="20CA901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Art.32. – La sfâr</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itul fiecãrui trimestru operatorii de transport pot propune înfiin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area de noi trasee,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putând fi eliberatã în urmãtoarele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w:t>
      </w:r>
    </w:p>
    <w:p w14:paraId="1F50CEEE" w14:textId="49035B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Operatorul de transport sau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operatori de transport nu renun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ã la alte trasee pentru care a ob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inut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w:t>
      </w:r>
    </w:p>
    <w:p w14:paraId="7A1F4072" w14:textId="28F4B01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Aprobarea acestui traseu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Primarului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p>
    <w:p w14:paraId="1BF85A44" w14:textId="7CC425C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Art.33. - Eviden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iilor eliberate de cãtre Primarul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va fi </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inutã într-un registru special la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w:t>
      </w:r>
    </w:p>
    <w:p w14:paraId="21AB9821" w14:textId="4E1788B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Art.34. – Autorizarea sau respingerea cererii de autorizare se face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primarului în baza referatului întocmit de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igienã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se va comunica solicitantului, în scris, în termen de 30 zile de la data depunerii cererii. În cazul nedepunerii tuturor documentelor necesare sau în cazul constatãrii anumitor nereguli, se va comunica în scris solicitantului, în termen de 15 zile de la data depunerii cererii. </w:t>
      </w:r>
    </w:p>
    <w:p w14:paraId="4EF7F105" w14:textId="1DF2D1D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Art.35. -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sunt eliberate de Primaria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difuzate de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care raspunde de gestionarea lor.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se elibereazã în numãrul de exemplare corespunzãtor numãrului de vehicule utilizate pentru efectuarea tuturor curselor prevãzute în caietul de sarcini.</w:t>
      </w:r>
    </w:p>
    <w:p w14:paraId="18E62E27" w14:textId="5A8BB2F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Art.36. -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are valabilitate numai pe teritoriul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nu </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 loc de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ã de transport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ã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w:t>
      </w:r>
    </w:p>
    <w:p w14:paraId="51853FC5" w14:textId="72F7BAA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Art.37. - În cazul în care operatorul de transport rutier autorizat î</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înceteazã activitatea de transport persoane prin servicii regulate pentru care s-a emis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acesta este obligat sã anun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 în scris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cu 30 de zile înainte de oprirea activitã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perioadã în care va executa integral cursele din graficul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w:t>
      </w:r>
    </w:p>
    <w:p w14:paraId="7FEC4BD8" w14:textId="28ED8C1E"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Art.38. – Retragerea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transport se face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primarului în urmãtoarele situa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w:t>
      </w:r>
    </w:p>
    <w:p w14:paraId="27269129" w14:textId="7623995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   Nedeclararea în termen de 15 zile a modificãrilor în lista cu autovehiculele de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inute;</w:t>
      </w:r>
    </w:p>
    <w:p w14:paraId="0D9B96C2" w14:textId="05E72E9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   Nerespectarea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iilor prevãzute în prezentele norme.</w:t>
      </w:r>
    </w:p>
    <w:p w14:paraId="24F3412F" w14:textId="21475C40"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lastRenderedPageBreak/>
        <w:t xml:space="preserve">                        Retragerea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transport are loc la propunerea Birolui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igienã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Primarului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în conformitate cu prevederile prezentelor norme.</w:t>
      </w:r>
    </w:p>
    <w:p w14:paraId="23185E1A" w14:textId="00B01AF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Art.39. -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retrasã conform art. 38 se poate reacorda la cererea operatorului de transport dupã trecerea unui termen de 3 luni de la retragerea acesteia, în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prevãzute de prezentele norme.</w:t>
      </w:r>
    </w:p>
    <w:p w14:paraId="78DEBD7F" w14:textId="7C8BE14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Dupã a doua retragere 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Primarul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poate dispune anularea definitivã a acesteia.</w:t>
      </w:r>
    </w:p>
    <w:p w14:paraId="141897DE" w14:textId="38D1457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Art.40. - Pierderea, sustragerea sau starea de nefolosin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ã 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iilor de transport, datoratã deteriorãrilor se declarã la Biroul protec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mediului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igienã in termen de 5 zile de la data constatãrii. </w:t>
      </w:r>
    </w:p>
    <w:p w14:paraId="0E86D454"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658C423A"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50D58F4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CAPITOLUL III</w:t>
      </w:r>
    </w:p>
    <w:p w14:paraId="2BE55E79" w14:textId="3F81940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OPERATORILOR DE TRANSPORT CARE EFECTUEAZÃ TRANSPORT PUBLIC DE PERSOANE ÎN BAZA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ELIBERATÃ DE PRIMÃRIA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196601BB" w14:textId="0FD52F2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
        <w:t>Art. 41 . – Operatorii de transport trebuie sã utilizeze numai autovehicule care îndeplinesc , urmãtoarele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 </w:t>
      </w:r>
    </w:p>
    <w:p w14:paraId="795D1821" w14:textId="21DB4EB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Autovehiculele utilizate trebuie sã fie atestate prin inspec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tehnicã periodicã în conformitate cu legisla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în vigoare pentru transportul public de persoane prin servicii regulate, efectuatã în unita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ile specializate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autorizate.</w:t>
      </w:r>
    </w:p>
    <w:p w14:paraId="0373A8D9" w14:textId="26B4B8F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Autovehiculele utilizate vor avea aplicate urmãtoarele inscrip</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ionãri:</w:t>
      </w:r>
    </w:p>
    <w:p w14:paraId="07212DE1" w14:textId="5AB8E510"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vigneta care indicã faptul cã autovehiculul respectiv este autorizat sã efectueze activitate de transport public de persoane prin serviciu regulat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1EE9C830" w14:textId="340A21F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plãci de traseu amplasate în par</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ile din fa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ã, spate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lateral - dreapta ale autovehiculului;</w:t>
      </w:r>
    </w:p>
    <w:p w14:paraId="09B19CCD" w14:textId="734D86F5"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În interiorul autovehiculului trebuie afi</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at în loc vizibil, un ecuson pe care sã fie înscrise: denumirea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sediul operatorului de transport, numele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prenumele conducãtorului auto, nr.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pre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ul/bilet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graficul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w:t>
      </w:r>
    </w:p>
    <w:p w14:paraId="7DD92342" w14:textId="5074425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w:t>
      </w:r>
      <w:r w:rsidRPr="0077741C">
        <w:rPr>
          <w:rFonts w:ascii="Tahoma" w:eastAsia="Times New Roman" w:hAnsi="Tahoma" w:cs="Tahoma"/>
          <w:color w:val="000000"/>
          <w:sz w:val="20"/>
          <w:szCs w:val="20"/>
          <w:lang w:val="en-US"/>
        </w:rPr>
        <w:tab/>
        <w:t xml:space="preserve">Banchetele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spãtarele scaunelor pentru pasageri trebuie fixate sigur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sã reziste la toate solicitarile din exploatare, inclusiv în caz de accident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nu prezinte muchii sau col</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uri tãietoare.</w:t>
      </w:r>
    </w:p>
    <w:p w14:paraId="0E2AA36D" w14:textId="37ADAC1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e)</w:t>
      </w:r>
      <w:r w:rsidRPr="0077741C">
        <w:rPr>
          <w:rFonts w:ascii="Tahoma" w:eastAsia="Times New Roman" w:hAnsi="Tahoma" w:cs="Tahoma"/>
          <w:color w:val="000000"/>
          <w:sz w:val="20"/>
          <w:szCs w:val="20"/>
          <w:lang w:val="en-US"/>
        </w:rPr>
        <w:tab/>
        <w:t xml:space="preserve">Barele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mânerele de sus</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inere trebuie sã fie bine fixate, fãrã zone tãietoare.Pozi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ionarea lor trebuie sã ofere o sus</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inere eficientã, pentru a se realiza stabilitatea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comoditatea cãlãtorilor care nu au loc pe scaune.</w:t>
      </w:r>
    </w:p>
    <w:p w14:paraId="14CC373C" w14:textId="7B0DCCC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f)</w:t>
      </w:r>
      <w:r w:rsidRPr="0077741C">
        <w:rPr>
          <w:rFonts w:ascii="Tahoma" w:eastAsia="Times New Roman" w:hAnsi="Tahoma" w:cs="Tahoma"/>
          <w:color w:val="000000"/>
          <w:sz w:val="20"/>
          <w:szCs w:val="20"/>
          <w:lang w:val="en-US"/>
        </w:rPr>
        <w:tab/>
        <w:t>Podeaua, pere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 plafonul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burduful de legãturã a autovehiculului trebuie sã asigure o etan</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are corespunzãtoare fa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ã de gazele de e</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apament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praf, sã fie bine fixate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asigure securitatea cãlãtorilor.</w:t>
      </w:r>
    </w:p>
    <w:p w14:paraId="796FB9D5" w14:textId="71F2DF4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g)</w:t>
      </w:r>
      <w:r w:rsidRPr="0077741C">
        <w:rPr>
          <w:rFonts w:ascii="Tahoma" w:eastAsia="Times New Roman" w:hAnsi="Tahoma" w:cs="Tahoma"/>
          <w:color w:val="000000"/>
          <w:sz w:val="20"/>
          <w:szCs w:val="20"/>
          <w:lang w:val="en-US"/>
        </w:rPr>
        <w:tab/>
        <w:t>Geamurile mobile de aerisire trebuie sã se închidã etan</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fie u</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or manevrabile.</w:t>
      </w:r>
    </w:p>
    <w:p w14:paraId="4E3913B1" w14:textId="42A99F8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h)</w:t>
      </w:r>
      <w:r w:rsidRPr="0077741C">
        <w:rPr>
          <w:rFonts w:ascii="Tahoma" w:eastAsia="Times New Roman" w:hAnsi="Tahoma" w:cs="Tahoma"/>
          <w:color w:val="000000"/>
          <w:sz w:val="20"/>
          <w:szCs w:val="20"/>
          <w:lang w:val="en-US"/>
        </w:rPr>
        <w:tab/>
        <w:t>U</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ile autovehiculului trebuie sã se închidã etan</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nu fie blocate.</w:t>
      </w:r>
    </w:p>
    <w:p w14:paraId="7EB55C1E" w14:textId="20A23F2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i)</w:t>
      </w:r>
      <w:r w:rsidRPr="0077741C">
        <w:rPr>
          <w:rFonts w:ascii="Tahoma" w:eastAsia="Times New Roman" w:hAnsi="Tahoma" w:cs="Tahoma"/>
          <w:color w:val="000000"/>
          <w:sz w:val="20"/>
          <w:szCs w:val="20"/>
          <w:lang w:val="en-US"/>
        </w:rPr>
        <w:tab/>
        <w:t xml:space="preserve">Cãile de acces, zonele de urcare, culoarele, locurile dintre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sub scaune trebuie sã fie eliberate de orice fel de obiecte, piese sau bagaje.</w:t>
      </w:r>
    </w:p>
    <w:p w14:paraId="0E9BDD8B" w14:textId="2870CE7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j)</w:t>
      </w:r>
      <w:r w:rsidRPr="0077741C">
        <w:rPr>
          <w:rFonts w:ascii="Tahoma" w:eastAsia="Times New Roman" w:hAnsi="Tahoma" w:cs="Tahoma"/>
          <w:color w:val="000000"/>
          <w:sz w:val="20"/>
          <w:szCs w:val="20"/>
          <w:lang w:val="en-US"/>
        </w:rPr>
        <w:tab/>
        <w:t xml:space="preserve">Sistemul de iluminare interioarã a autovehiculului trebuie sã fie complet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în stare de func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ionare.</w:t>
      </w:r>
    </w:p>
    <w:p w14:paraId="0C8ECDAE" w14:textId="4793051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k)</w:t>
      </w:r>
      <w:r w:rsidRPr="0077741C">
        <w:rPr>
          <w:rFonts w:ascii="Tahoma" w:eastAsia="Times New Roman" w:hAnsi="Tahoma" w:cs="Tahoma"/>
          <w:color w:val="000000"/>
          <w:sz w:val="20"/>
          <w:szCs w:val="20"/>
          <w:lang w:val="en-US"/>
        </w:rPr>
        <w:tab/>
        <w:t xml:space="preserve">Autovehiculele trebuie salubrizate înainte de începerea fiecãrei curse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igienizate lunar prin lucrãri de dezinfec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curente.</w:t>
      </w:r>
    </w:p>
    <w:p w14:paraId="5D7537D1" w14:textId="51922E0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l)</w:t>
      </w:r>
      <w:r w:rsidRPr="0077741C">
        <w:rPr>
          <w:rFonts w:ascii="Tahoma" w:eastAsia="Times New Roman" w:hAnsi="Tahoma" w:cs="Tahoma"/>
          <w:color w:val="000000"/>
          <w:sz w:val="20"/>
          <w:szCs w:val="20"/>
          <w:lang w:val="en-US"/>
        </w:rPr>
        <w:tab/>
        <w:t>Autovehiculele trebuie sã aibã instala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încãlzire, în stare de func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ionare .</w:t>
      </w:r>
    </w:p>
    <w:p w14:paraId="74EB4230" w14:textId="4CD084C0"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m)</w:t>
      </w:r>
      <w:r w:rsidRPr="0077741C">
        <w:rPr>
          <w:rFonts w:ascii="Tahoma" w:eastAsia="Times New Roman" w:hAnsi="Tahoma" w:cs="Tahoma"/>
          <w:color w:val="000000"/>
          <w:sz w:val="20"/>
          <w:szCs w:val="20"/>
          <w:lang w:val="en-US"/>
        </w:rPr>
        <w:tab/>
        <w:t xml:space="preserve">Autovehiculele trebuie dotate la bord cu mijloace P.S.I., respectiv stingãtor de incendii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ciocan pentru spart geamurile în caz de necesitate.</w:t>
      </w:r>
    </w:p>
    <w:p w14:paraId="00570F8C" w14:textId="4B2A54B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n)</w:t>
      </w:r>
      <w:r w:rsidRPr="0077741C">
        <w:rPr>
          <w:rFonts w:ascii="Tahoma" w:eastAsia="Times New Roman" w:hAnsi="Tahoma" w:cs="Tahoma"/>
          <w:color w:val="000000"/>
          <w:sz w:val="20"/>
          <w:szCs w:val="20"/>
          <w:lang w:val="en-US"/>
        </w:rPr>
        <w:tab/>
        <w:t>În perioada de iarnã, autovehiculele trebuie sã aibã în dotare mijloace de deszãpezire (lopatã, lan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uri, sare, nisip etc.).</w:t>
      </w:r>
    </w:p>
    <w:p w14:paraId="26FC14C0" w14:textId="644CD66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o)</w:t>
      </w:r>
      <w:r w:rsidRPr="0077741C">
        <w:rPr>
          <w:rFonts w:ascii="Tahoma" w:eastAsia="Times New Roman" w:hAnsi="Tahoma" w:cs="Tahoma"/>
          <w:color w:val="000000"/>
          <w:sz w:val="20"/>
          <w:szCs w:val="20"/>
          <w:lang w:val="en-US"/>
        </w:rPr>
        <w:tab/>
        <w:t>Autovehiculele trebuie sã îndeplineascã toate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de siguran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ã, comoditate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curã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enie. </w:t>
      </w:r>
    </w:p>
    <w:p w14:paraId="2FB4C7A5" w14:textId="6AA55A2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p)</w:t>
      </w:r>
      <w:r w:rsidRPr="0077741C">
        <w:rPr>
          <w:rFonts w:ascii="Tahoma" w:eastAsia="Times New Roman" w:hAnsi="Tahoma" w:cs="Tahoma"/>
          <w:color w:val="000000"/>
          <w:sz w:val="20"/>
          <w:szCs w:val="20"/>
          <w:lang w:val="en-US"/>
        </w:rPr>
        <w:tab/>
        <w:t xml:space="preserve">Autovehiculele trebuie sã fie curate atât în interior cât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în exterior.</w:t>
      </w:r>
    </w:p>
    <w:p w14:paraId="455BC827" w14:textId="338B21B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q)</w:t>
      </w:r>
      <w:r w:rsidRPr="0077741C">
        <w:rPr>
          <w:rFonts w:ascii="Tahoma" w:eastAsia="Times New Roman" w:hAnsi="Tahoma" w:cs="Tahoma"/>
          <w:color w:val="000000"/>
          <w:sz w:val="20"/>
          <w:szCs w:val="20"/>
          <w:lang w:val="en-US"/>
        </w:rPr>
        <w:tab/>
        <w:t>Autovehiculele care ies sau sunt pregãtite pentru ie</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irea în cursã trebuie verificate dacã îndeplinesc cerin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ele de securitate a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w:t>
      </w:r>
    </w:p>
    <w:p w14:paraId="6D1A5762" w14:textId="2A7A3E2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-Sistemul de direc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 încadrarea în limitele admise de norme a jocurilor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reglajelor;</w:t>
      </w:r>
    </w:p>
    <w:p w14:paraId="269734ED" w14:textId="008A7F9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-Sistemul de frînare de serviciu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de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ionare sã fie eficace cu spa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iul de frînare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stabilitate în pantã, conform reglementãrilor legale;</w:t>
      </w:r>
    </w:p>
    <w:p w14:paraId="11D63859" w14:textId="3A634FD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lastRenderedPageBreak/>
        <w:t xml:space="preserve">-Sistemul de iluminare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semnalizare pe timp de noapte, cea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ã sau ploaie trebuie sã facã vizibilã 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autovehiculului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asigure iluminarea suficientã a drumului pe timpul deplasãrii, iar semnalizarea schimbãrii direc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mers sã poatã fi recep</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ionatã de ceilal</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participan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la trafic;</w:t>
      </w:r>
    </w:p>
    <w:p w14:paraId="623C7669" w14:textId="4C2A02C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-Sistemul de rulare trebuie sã asigure aderen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necesarã, verificându-se gradul de uzurã al anvelopelor, dacã jen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ile sunt fãrã deformãri sau echilibrate dinamic, existen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tuturor prezoanelor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piuli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elor de fixare a ro</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ilor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dacã acestea sunt strânse conform normativelor;</w:t>
      </w:r>
    </w:p>
    <w:p w14:paraId="4497904E" w14:textId="00A6250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-Parbrizele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geamurile autovehiculului trebuie sã fie complete, transparente, fãrã fisuri sau spãrturi.</w:t>
      </w:r>
    </w:p>
    <w:p w14:paraId="0587EB56" w14:textId="55B5CDA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 42 . – Operatorii de transport sunt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sã angajeze conducãtori auto care sã îndeplineascã urmãtoarele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w:t>
      </w:r>
    </w:p>
    <w:p w14:paraId="4A5C0467"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Sã aibã vârsta minimã de 23 ani.</w:t>
      </w:r>
    </w:p>
    <w:p w14:paraId="4721CC2B"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Sã fie posesor al permisului de conducere pentru categoria de autovehicul pe care-l conduce.</w:t>
      </w:r>
    </w:p>
    <w:p w14:paraId="76A264E9"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Sã fie apt medical, psihologic, conform reglementãrilor în vigoare.</w:t>
      </w:r>
    </w:p>
    <w:p w14:paraId="4F062FEF" w14:textId="7788474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w:t>
      </w:r>
      <w:r w:rsidRPr="0077741C">
        <w:rPr>
          <w:rFonts w:ascii="Tahoma" w:eastAsia="Times New Roman" w:hAnsi="Tahoma" w:cs="Tahoma"/>
          <w:color w:val="000000"/>
          <w:sz w:val="20"/>
          <w:szCs w:val="20"/>
          <w:lang w:val="en-US"/>
        </w:rPr>
        <w:tab/>
        <w:t>Sã nu fi fost condamnat printr-o hotãrâre judecãtoreascã rãmasã definitivã pentru una din infrac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iunile prevãzute la art.22, alin.4 din Decretul nr.328/1966, republicat.</w:t>
      </w:r>
    </w:p>
    <w:p w14:paraId="3B69D63E"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e)</w:t>
      </w:r>
      <w:r w:rsidRPr="0077741C">
        <w:rPr>
          <w:rFonts w:ascii="Tahoma" w:eastAsia="Times New Roman" w:hAnsi="Tahoma" w:cs="Tahoma"/>
          <w:color w:val="000000"/>
          <w:sz w:val="20"/>
          <w:szCs w:val="20"/>
          <w:lang w:val="en-US"/>
        </w:rPr>
        <w:tab/>
        <w:t>Sã nu fi avut permisul de conducere anulat.</w:t>
      </w:r>
    </w:p>
    <w:p w14:paraId="664CCA0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f)</w:t>
      </w:r>
      <w:r w:rsidRPr="0077741C">
        <w:rPr>
          <w:rFonts w:ascii="Tahoma" w:eastAsia="Times New Roman" w:hAnsi="Tahoma" w:cs="Tahoma"/>
          <w:color w:val="000000"/>
          <w:sz w:val="20"/>
          <w:szCs w:val="20"/>
          <w:lang w:val="en-US"/>
        </w:rPr>
        <w:tab/>
        <w:t>Sã nu fi avut suspendat dreptul de a conduce pe drumurile publice pentru consum de bãuturi alcoolice în ultimii 3 ani.</w:t>
      </w:r>
    </w:p>
    <w:p w14:paraId="2AEEA57D" w14:textId="55E17D7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 43 . – Conducãtorii auto sunt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sã respecte urmãtoarele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privind executarea transporturilor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204F826E" w14:textId="5502272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Sã utilizeze numai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iile aprobate pentru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cãlãtorilor pentru fiecare traseu în parte.</w:t>
      </w:r>
    </w:p>
    <w:p w14:paraId="254B7D85" w14:textId="1055061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 xml:space="preserve">Sã supravegheze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pasagerilor.</w:t>
      </w:r>
    </w:p>
    <w:p w14:paraId="5C1B1CB3" w14:textId="55FA306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Sã nu circule cu u</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ile deschise sau cu pasageri pe scarã.</w:t>
      </w:r>
    </w:p>
    <w:p w14:paraId="1728E083" w14:textId="3DC712F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w:t>
      </w:r>
      <w:r w:rsidRPr="0077741C">
        <w:rPr>
          <w:rFonts w:ascii="Tahoma" w:eastAsia="Times New Roman" w:hAnsi="Tahoma" w:cs="Tahoma"/>
          <w:color w:val="000000"/>
          <w:sz w:val="20"/>
          <w:szCs w:val="20"/>
          <w:lang w:val="en-US"/>
        </w:rPr>
        <w:tab/>
        <w:t>Sã nu admitã transportul în interiorul autovehiculului: materii greu mirositoare sau inflamabile, butelii de aragaz, butoaie, tuburi de oxigen, materiale explozibile sau caustice, materiale sau obiecte care prin natura, formatul sau dimensiunile lor pot produce stricãciuni sau pot murdãri autovehiculul sau îmbrãcãmintea cãlãtorilor, alte obiecte sau mãrfuri interzise la transport prin 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legale.</w:t>
      </w:r>
    </w:p>
    <w:p w14:paraId="1639C12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e)</w:t>
      </w:r>
      <w:r w:rsidRPr="0077741C">
        <w:rPr>
          <w:rFonts w:ascii="Tahoma" w:eastAsia="Times New Roman" w:hAnsi="Tahoma" w:cs="Tahoma"/>
          <w:color w:val="000000"/>
          <w:sz w:val="20"/>
          <w:szCs w:val="20"/>
          <w:lang w:val="en-US"/>
        </w:rPr>
        <w:tab/>
        <w:t>Sã nu accepte la transport cãlãtori peste numãrul de locuri înscris în cartea de identitate a autovehiculului.</w:t>
      </w:r>
    </w:p>
    <w:p w14:paraId="40B2EA07" w14:textId="1570466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f)</w:t>
      </w:r>
      <w:r w:rsidRPr="0077741C">
        <w:rPr>
          <w:rFonts w:ascii="Tahoma" w:eastAsia="Times New Roman" w:hAnsi="Tahoma" w:cs="Tahoma"/>
          <w:color w:val="000000"/>
          <w:sz w:val="20"/>
          <w:szCs w:val="20"/>
          <w:lang w:val="en-US"/>
        </w:rPr>
        <w:tab/>
        <w:t xml:space="preserve">Sã permitã oprirea pentru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pasagerilor numai în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stabilite în acest sens.</w:t>
      </w:r>
    </w:p>
    <w:p w14:paraId="2AC8DC9F" w14:textId="3AC0F6C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g)</w:t>
      </w:r>
      <w:r w:rsidRPr="0077741C">
        <w:rPr>
          <w:rFonts w:ascii="Tahoma" w:eastAsia="Times New Roman" w:hAnsi="Tahoma" w:cs="Tahoma"/>
          <w:color w:val="000000"/>
          <w:sz w:val="20"/>
          <w:szCs w:val="20"/>
          <w:lang w:val="en-US"/>
        </w:rPr>
        <w:tab/>
        <w:t>Sã execute toate cursele, în conformitate cu graficele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aprobate.</w:t>
      </w:r>
    </w:p>
    <w:p w14:paraId="76C47D93" w14:textId="52976C6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h)</w:t>
      </w:r>
      <w:r w:rsidRPr="0077741C">
        <w:rPr>
          <w:rFonts w:ascii="Tahoma" w:eastAsia="Times New Roman" w:hAnsi="Tahoma" w:cs="Tahoma"/>
          <w:color w:val="000000"/>
          <w:sz w:val="20"/>
          <w:szCs w:val="20"/>
          <w:lang w:val="en-US"/>
        </w:rPr>
        <w:tab/>
        <w:t>Sã opreascã în toate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prevãzute în graficul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w:t>
      </w:r>
    </w:p>
    <w:p w14:paraId="6B126AFC" w14:textId="06E60D0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i)</w:t>
      </w:r>
      <w:r w:rsidRPr="0077741C">
        <w:rPr>
          <w:rFonts w:ascii="Tahoma" w:eastAsia="Times New Roman" w:hAnsi="Tahoma" w:cs="Tahoma"/>
          <w:color w:val="000000"/>
          <w:sz w:val="20"/>
          <w:szCs w:val="20"/>
          <w:lang w:val="en-US"/>
        </w:rPr>
        <w:tab/>
        <w:t>Sã nu blocheze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publice prin parcarea sau oprirea autovehiculelor sau pentru efectuarea unor lucrãri de intre</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inere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repara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w:t>
      </w:r>
    </w:p>
    <w:p w14:paraId="3C9F25AE" w14:textId="0F5DBC8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j)</w:t>
      </w:r>
      <w:r w:rsidRPr="0077741C">
        <w:rPr>
          <w:rFonts w:ascii="Tahoma" w:eastAsia="Times New Roman" w:hAnsi="Tahoma" w:cs="Tahoma"/>
          <w:color w:val="000000"/>
          <w:sz w:val="20"/>
          <w:szCs w:val="20"/>
          <w:lang w:val="en-US"/>
        </w:rPr>
        <w:tab/>
        <w:t xml:space="preserve">Sã aibã o </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inutã decentã, iar în rela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iile cu publicul cãlãtor trebuie sã aibã o atitudine corectã, politicoasã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plinã de solicitudine, asigurând în mod corect toate informa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solicitate privind traseul, distan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timpul aferente transportului acestora pânã la destina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w:t>
      </w:r>
    </w:p>
    <w:p w14:paraId="40755FD9" w14:textId="6D328ED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k)</w:t>
      </w:r>
      <w:r w:rsidRPr="0077741C">
        <w:rPr>
          <w:rFonts w:ascii="Tahoma" w:eastAsia="Times New Roman" w:hAnsi="Tahoma" w:cs="Tahoma"/>
          <w:color w:val="000000"/>
          <w:sz w:val="20"/>
          <w:szCs w:val="20"/>
          <w:lang w:val="en-US"/>
        </w:rPr>
        <w:tab/>
        <w:t xml:space="preserve">Sã nu utilizeze în timpul conducerii autovehiculului aparate de radio, casetofoane, telefoane mobile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se ab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inã de la fumat.</w:t>
      </w:r>
    </w:p>
    <w:p w14:paraId="71EAE74A" w14:textId="3E38F5E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l)</w:t>
      </w:r>
      <w:r w:rsidRPr="0077741C">
        <w:rPr>
          <w:rFonts w:ascii="Tahoma" w:eastAsia="Times New Roman" w:hAnsi="Tahoma" w:cs="Tahoma"/>
          <w:color w:val="000000"/>
          <w:sz w:val="20"/>
          <w:szCs w:val="20"/>
          <w:lang w:val="en-US"/>
        </w:rPr>
        <w:tab/>
        <w:t>Sã nu poarte discu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 colaterale cu cãlãtorii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nu primeascã persoane în compartimentul de conducere al autovehiculului.</w:t>
      </w:r>
    </w:p>
    <w:p w14:paraId="5BB7EB75" w14:textId="45980C40"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w:t>
      </w:r>
      <w:r w:rsidRPr="0077741C">
        <w:rPr>
          <w:rFonts w:ascii="Tahoma" w:eastAsia="Times New Roman" w:hAnsi="Tahoma" w:cs="Tahoma"/>
          <w:color w:val="000000"/>
          <w:sz w:val="20"/>
          <w:szCs w:val="20"/>
          <w:lang w:val="en-US"/>
        </w:rPr>
        <w:tab/>
        <w:t>Art. 44 . – Operatorii de transport sunt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sã respecte urmãtoarele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comerciale:</w:t>
      </w:r>
    </w:p>
    <w:p w14:paraId="39D0BECC" w14:textId="20FB545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Sã emitã legitima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de cãlãtorie corespunzãtor sumelor încasate.</w:t>
      </w:r>
    </w:p>
    <w:p w14:paraId="1834630A" w14:textId="0ADE128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Sã utilizeze numai legitima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de cãlãtorie înseriate, înregistrate ca documente cu regim special, conform reglementãrilor în vigoare.</w:t>
      </w:r>
    </w:p>
    <w:p w14:paraId="2CC842B0" w14:textId="15A33B2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 xml:space="preserve">Sã asigure cãlãtorii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bagajele acestora, pentru riscurile care cad în sarcina transportatorilor .</w:t>
      </w:r>
    </w:p>
    <w:p w14:paraId="19B31B6D"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w:t>
      </w:r>
      <w:r w:rsidRPr="0077741C">
        <w:rPr>
          <w:rFonts w:ascii="Tahoma" w:eastAsia="Times New Roman" w:hAnsi="Tahoma" w:cs="Tahoma"/>
          <w:color w:val="000000"/>
          <w:sz w:val="20"/>
          <w:szCs w:val="20"/>
          <w:lang w:val="en-US"/>
        </w:rPr>
        <w:tab/>
        <w:t>Sã emitã abonamente cu respectarea reglementãrilor în vigoare.</w:t>
      </w:r>
    </w:p>
    <w:p w14:paraId="072FF500" w14:textId="4009CCB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e)</w:t>
      </w:r>
      <w:r w:rsidRPr="0077741C">
        <w:rPr>
          <w:rFonts w:ascii="Tahoma" w:eastAsia="Times New Roman" w:hAnsi="Tahoma" w:cs="Tahoma"/>
          <w:color w:val="000000"/>
          <w:sz w:val="20"/>
          <w:szCs w:val="20"/>
          <w:lang w:val="en-US"/>
        </w:rPr>
        <w:tab/>
        <w:t xml:space="preserve">Sã transporte gratuit copiii sub 5 ani precum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sã acorde facilitã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unor categorii de persoane defavorizate.</w:t>
      </w:r>
    </w:p>
    <w:p w14:paraId="55D6B0A7"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w:t>
      </w:r>
    </w:p>
    <w:p w14:paraId="2843E497"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4FA53A3D"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CAPITOLUL IV</w:t>
      </w:r>
    </w:p>
    <w:p w14:paraId="10B817A5" w14:textId="626D9E0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RÃSPUNDERI ªI SANC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IUNI</w:t>
      </w:r>
    </w:p>
    <w:p w14:paraId="016FD47C" w14:textId="036DFA4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lastRenderedPageBreak/>
        <w:t xml:space="preserve">          Art.45. Constituie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se sanc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ioneazã cu amendã potrivit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ei nr.44/1997 privind transporturile rutiere aprobatã prin Legea nr.105/2000 pentru aprobarea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ei Guvernului nr.44/1997 privind transporturile rutiere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respingerea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ei Guvernului României nr.73/1998 pentru modificarea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completarea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ei Guvernului nr.44/1997 privind transporturile rutiere, urmãtoarele fapte, dacã nu au fost sãvâr</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ite în altfel de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încât potrivit legii sã fie considerate infrac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iuni:</w:t>
      </w:r>
    </w:p>
    <w:p w14:paraId="3A374DB9" w14:textId="55806A0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desfã</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urarea activitã</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de transport public de persoane prin serviciu regulat pe raza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fãrã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eliberatã de Primãria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cu amendã de la 1.600.000lei la 2.000.000lei;</w:t>
      </w:r>
    </w:p>
    <w:p w14:paraId="76AD8048" w14:textId="67093C5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pe drumurile publice a autovehiculelor la care inspec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tehnicã periodicã are termenul de valabilitate expirat cu mai mult de 30 de zile, cu amendã de la 800.000lei la 1.200.000lei;</w:t>
      </w:r>
    </w:p>
    <w:p w14:paraId="791F39CC" w14:textId="619C64DE"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Art.46. Constituie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la prezentele norme urmãtoarele fapte:</w:t>
      </w:r>
    </w:p>
    <w:p w14:paraId="3DF939D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w:t>
      </w:r>
      <w:r w:rsidRPr="0077741C">
        <w:rPr>
          <w:rFonts w:ascii="Tahoma" w:eastAsia="Times New Roman" w:hAnsi="Tahoma" w:cs="Tahoma"/>
          <w:color w:val="000000"/>
          <w:sz w:val="20"/>
          <w:szCs w:val="20"/>
          <w:lang w:val="en-US"/>
        </w:rPr>
        <w:tab/>
        <w:t>neaplicarea vignetei pe parbrizul autovehiculului ;</w:t>
      </w:r>
    </w:p>
    <w:p w14:paraId="1D2C3117" w14:textId="1E5469E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b)</w:t>
      </w:r>
      <w:r w:rsidRPr="0077741C">
        <w:rPr>
          <w:rFonts w:ascii="Tahoma" w:eastAsia="Times New Roman" w:hAnsi="Tahoma" w:cs="Tahoma"/>
          <w:color w:val="000000"/>
          <w:sz w:val="20"/>
          <w:szCs w:val="20"/>
          <w:lang w:val="en-US"/>
        </w:rPr>
        <w:tab/>
        <w:t>neafi</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area ecusonului prevãzut la art.41 lit."c";</w:t>
      </w:r>
    </w:p>
    <w:p w14:paraId="4364063D" w14:textId="0D11F81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w:t>
      </w:r>
      <w:r w:rsidRPr="0077741C">
        <w:rPr>
          <w:rFonts w:ascii="Tahoma" w:eastAsia="Times New Roman" w:hAnsi="Tahoma" w:cs="Tahoma"/>
          <w:color w:val="000000"/>
          <w:sz w:val="20"/>
          <w:szCs w:val="20"/>
          <w:lang w:val="en-US"/>
        </w:rPr>
        <w:tab/>
        <w:t>neafi</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area plãcii de traseu prevãzutã la art.41 lit."b";</w:t>
      </w:r>
    </w:p>
    <w:p w14:paraId="6F50258E"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w:t>
      </w:r>
      <w:r w:rsidRPr="0077741C">
        <w:rPr>
          <w:rFonts w:ascii="Tahoma" w:eastAsia="Times New Roman" w:hAnsi="Tahoma" w:cs="Tahoma"/>
          <w:color w:val="000000"/>
          <w:sz w:val="20"/>
          <w:szCs w:val="20"/>
          <w:lang w:val="en-US"/>
        </w:rPr>
        <w:tab/>
        <w:t>transportul de cãlãtori peste numãrul de locuri înscris în cartea de identitate a autovehiculului.</w:t>
      </w:r>
    </w:p>
    <w:p w14:paraId="70BD98CB" w14:textId="09C4CDA5"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e)</w:t>
      </w:r>
      <w:r w:rsidRPr="0077741C">
        <w:rPr>
          <w:rFonts w:ascii="Tahoma" w:eastAsia="Times New Roman" w:hAnsi="Tahoma" w:cs="Tahoma"/>
          <w:color w:val="000000"/>
          <w:sz w:val="20"/>
          <w:szCs w:val="20"/>
          <w:lang w:val="en-US"/>
        </w:rPr>
        <w:tab/>
        <w:t>neefectuarea tuturor curselor din graficul de circula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w:t>
      </w:r>
    </w:p>
    <w:p w14:paraId="349B8647" w14:textId="404949D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f)</w:t>
      </w:r>
      <w:r w:rsidRPr="0077741C">
        <w:rPr>
          <w:rFonts w:ascii="Tahoma" w:eastAsia="Times New Roman" w:hAnsi="Tahoma" w:cs="Tahoma"/>
          <w:color w:val="000000"/>
          <w:sz w:val="20"/>
          <w:szCs w:val="20"/>
          <w:lang w:val="en-US"/>
        </w:rPr>
        <w:tab/>
        <w:t>neîndeplinirea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iilor prevãzute la art.44 lit."a","b","c"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"d</w:t>
      </w:r>
    </w:p>
    <w:p w14:paraId="4D7B263D" w14:textId="0E16D2E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g)</w:t>
      </w:r>
      <w:r w:rsidRPr="0077741C">
        <w:rPr>
          <w:rFonts w:ascii="Tahoma" w:eastAsia="Times New Roman" w:hAnsi="Tahoma" w:cs="Tahoma"/>
          <w:color w:val="000000"/>
          <w:sz w:val="20"/>
          <w:szCs w:val="20"/>
          <w:lang w:val="en-US"/>
        </w:rPr>
        <w:tab/>
        <w:t>nerespectarea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prevãzute la art. 41 lit. "p";</w:t>
      </w:r>
    </w:p>
    <w:p w14:paraId="0876C0D7" w14:textId="4A7A44E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h)</w:t>
      </w:r>
      <w:r w:rsidRPr="0077741C">
        <w:rPr>
          <w:rFonts w:ascii="Tahoma" w:eastAsia="Times New Roman" w:hAnsi="Tahoma" w:cs="Tahoma"/>
          <w:color w:val="000000"/>
          <w:sz w:val="20"/>
          <w:szCs w:val="20"/>
          <w:lang w:val="en-US"/>
        </w:rPr>
        <w:tab/>
        <w:t>oprirea sau sta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ionarea autovehiculului, în alte locuri decât cele stabilite pentru urcarea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coborârea cãlãtorilor de cãtre Primãria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precum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nerespectarea prevederilor de la art.43 lit."a";</w:t>
      </w:r>
    </w:p>
    <w:p w14:paraId="4ED0A0F1" w14:textId="48EC268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i)</w:t>
      </w:r>
      <w:r w:rsidRPr="0077741C">
        <w:rPr>
          <w:rFonts w:ascii="Tahoma" w:eastAsia="Times New Roman" w:hAnsi="Tahoma" w:cs="Tahoma"/>
          <w:color w:val="000000"/>
          <w:sz w:val="20"/>
          <w:szCs w:val="20"/>
          <w:lang w:val="en-US"/>
        </w:rPr>
        <w:tab/>
        <w:t>executarea de repara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auto, spãlarea sau igienizarea autovehicului pe drumurile publice.</w:t>
      </w:r>
    </w:p>
    <w:p w14:paraId="34BB172B" w14:textId="58F4AB3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Art.47.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prevãzute la art.46, lit. "a"-"i" se sanc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ioneazã cu amendã de la 400.000 lei la 500.000 lei .Sanc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iunea poate fi aplicatã operatorului de transport sau conducãtorului auto, dupã caz. </w:t>
      </w:r>
    </w:p>
    <w:p w14:paraId="08748964" w14:textId="17E8445D"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Art.48.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iilor prevãzute la art.45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 xml:space="preserve">i 46 le sunt aplicabile prevederile Legii nr.32 / 1968 privind stabilirea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sanc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ionarea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iilor, cu modificãrile ulterioare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prevederile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ei nr.44/1997 privind transporturile rutiere aprobatã prin Legea nr.105/2000 pentru aprobarea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ei Guvernului nr.44/1997 privind transporturile rutiere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respingerea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ei Guvernului României nr.73/1998 pentru modificarea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completarea Ordonan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ei Guvernului nr.44/1997 privind transporturile rutiere.</w:t>
      </w:r>
    </w:p>
    <w:p w14:paraId="79C780B7" w14:textId="207EFCD5"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Art.49. Constatarea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sanc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ionarea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iilor de la art. 45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46 se face de cãtre ofi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erii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subofi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erii de poli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din cadrul Poli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împuternici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Primarului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75A1DFF1" w14:textId="740C6FD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Art.50 Împotriva procesului verbal de constatare a contraven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se poate depune plîngere în termen de 15 zile de la data comunicãrii.Plîngerea se depune la institu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ia din care face parte agentul constatator  </w:t>
      </w:r>
    </w:p>
    <w:p w14:paraId="5E191D4E" w14:textId="4197146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Art.51. Litigiile generate de eliberarea, suspendarea sau anularea Autoriza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pentru traseu se solu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ioneazã potrivit Legii contenciosului administrativ nr.29/1990.</w:t>
      </w:r>
    </w:p>
    <w:p w14:paraId="048623D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29189A5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CAPITOLUL V</w:t>
      </w:r>
    </w:p>
    <w:p w14:paraId="2FE4A7EF" w14:textId="7748DC4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DISPOZI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 FINALE</w:t>
      </w:r>
    </w:p>
    <w:p w14:paraId="720B507E"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371BD55B" w14:textId="643A66D6"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Art.52. Operatorii de transport care executã, în prezent transport public de persoane prin serviciu regulat, în municipiul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sunt obliga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 ca în termen de 4 luni de la data intrãrii în vigoare a prezentelor norme sã ob</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inã de la Autoritatea Rutierã Românã-Agen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ia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 Nãsãud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 xml:space="preserve">a de transport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licen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 de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transporturi na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ionale pentru auotovehicul.</w:t>
      </w:r>
    </w:p>
    <w:p w14:paraId="41D4C6F8" w14:textId="673D7261"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Art. 53. Atribuirea spre execu</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noi trasee pentru transportul public de persoane prin serviciu regulat se poate face numai în condi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iile prevãzute de prezentele norme.</w:t>
      </w:r>
    </w:p>
    <w:p w14:paraId="1AE1F9CE"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6A3901EA"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280B630C"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ANEXA </w:t>
      </w:r>
    </w:p>
    <w:p w14:paraId="57E3928F"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la Normele privind modul de efectuare autorizatã </w:t>
      </w:r>
    </w:p>
    <w:p w14:paraId="507A519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a transportului public de persoane prin serviciu </w:t>
      </w:r>
    </w:p>
    <w:p w14:paraId="7F97E470" w14:textId="025924B2"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regulat pe teritoriul municipiului BISTRI</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w:t>
      </w:r>
    </w:p>
    <w:p w14:paraId="0123A8CF"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w:t>
      </w:r>
    </w:p>
    <w:p w14:paraId="500FB41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057C944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1.CRITERIILE DE EVALUARE ªI PUNCTAJELE CARE SE ACORDÃ ÎN CAZUL ATRIBUIRII TRASEELOR </w:t>
      </w:r>
    </w:p>
    <w:p w14:paraId="17501B8B"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773D512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1.</w:t>
      </w:r>
      <w:r w:rsidRPr="0077741C">
        <w:rPr>
          <w:rFonts w:ascii="Tahoma" w:eastAsia="Times New Roman" w:hAnsi="Tahoma" w:cs="Tahoma"/>
          <w:color w:val="000000"/>
          <w:sz w:val="20"/>
          <w:szCs w:val="20"/>
          <w:lang w:val="en-US"/>
        </w:rPr>
        <w:tab/>
        <w:t>Vechimea parcului de autovehicule:</w:t>
      </w:r>
    </w:p>
    <w:p w14:paraId="065E2A38"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-Sub 1 an</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10 puncte</w:t>
      </w:r>
    </w:p>
    <w:p w14:paraId="658667E7" w14:textId="12C5C98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-Între 2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8 ani</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5 puncte</w:t>
      </w:r>
    </w:p>
    <w:p w14:paraId="704D06A5"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-Peste 8 ani</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0 puncte</w:t>
      </w:r>
    </w:p>
    <w:p w14:paraId="5604E03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1419F2E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2.</w:t>
      </w:r>
      <w:r w:rsidRPr="0077741C">
        <w:rPr>
          <w:rFonts w:ascii="Tahoma" w:eastAsia="Times New Roman" w:hAnsi="Tahoma" w:cs="Tahoma"/>
          <w:color w:val="000000"/>
          <w:sz w:val="20"/>
          <w:szCs w:val="20"/>
          <w:lang w:val="en-US"/>
        </w:rPr>
        <w:tab/>
        <w:t>Structura parcului de autovehicule aflat în administrare:</w:t>
      </w:r>
    </w:p>
    <w:p w14:paraId="42882A6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-Parc propriu</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 xml:space="preserve">0,2 puncte pentru fiecare procent </w:t>
      </w:r>
    </w:p>
    <w:p w14:paraId="7CCEE0B8"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calculat la parcul aflat în administrare</w:t>
      </w:r>
    </w:p>
    <w:p w14:paraId="278FDAFF"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 </w:t>
      </w:r>
    </w:p>
    <w:p w14:paraId="54D12EB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3.</w:t>
      </w:r>
      <w:r w:rsidRPr="0077741C">
        <w:rPr>
          <w:rFonts w:ascii="Tahoma" w:eastAsia="Times New Roman" w:hAnsi="Tahoma" w:cs="Tahoma"/>
          <w:color w:val="000000"/>
          <w:sz w:val="20"/>
          <w:szCs w:val="20"/>
          <w:lang w:val="en-US"/>
        </w:rPr>
        <w:tab/>
        <w:t>Dacã a executat anterior transportul pe traseul solicitat pe o perioadã de:</w:t>
      </w:r>
    </w:p>
    <w:p w14:paraId="77F9362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-peste 5 ani</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10 puncte</w:t>
      </w:r>
    </w:p>
    <w:p w14:paraId="2E9E9D87"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-între 2-5 ani</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6 puncte</w:t>
      </w:r>
    </w:p>
    <w:p w14:paraId="160E2288"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-între 1-2 ani</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4 puncte</w:t>
      </w:r>
    </w:p>
    <w:p w14:paraId="374F70C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-sub 1 an</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1 punct</w:t>
      </w:r>
    </w:p>
    <w:p w14:paraId="7DA58289"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518DCD96" w14:textId="1933E0C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4.</w:t>
      </w:r>
      <w:r w:rsidRPr="0077741C">
        <w:rPr>
          <w:rFonts w:ascii="Tahoma" w:eastAsia="Times New Roman" w:hAnsi="Tahoma" w:cs="Tahoma"/>
          <w:color w:val="000000"/>
          <w:sz w:val="20"/>
          <w:szCs w:val="20"/>
          <w:lang w:val="en-US"/>
        </w:rPr>
        <w:tab/>
        <w:t>Antecedente privind activitatea de operator de transport desfã</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uratã în ultimul an:</w:t>
      </w:r>
    </w:p>
    <w:p w14:paraId="4814CB3C"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-Abateri privind legalitatea transporturilor (-10)puncte</w:t>
      </w:r>
    </w:p>
    <w:p w14:paraId="60C58B2C"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-Abateri privind regularitatea transporturilor (-5)puncte</w:t>
      </w:r>
    </w:p>
    <w:p w14:paraId="1578F0AD"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-Abateri privind calitatea transporturilor (-2)puncte</w:t>
      </w:r>
    </w:p>
    <w:p w14:paraId="5BB5E095"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6B7595C2" w14:textId="547C1764"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5.</w:t>
      </w:r>
      <w:r w:rsidRPr="0077741C">
        <w:rPr>
          <w:rFonts w:ascii="Tahoma" w:eastAsia="Times New Roman" w:hAnsi="Tahoma" w:cs="Tahoma"/>
          <w:color w:val="000000"/>
          <w:sz w:val="20"/>
          <w:szCs w:val="20"/>
          <w:lang w:val="en-US"/>
        </w:rPr>
        <w:tab/>
        <w:t>Calitatea de confort a autovehiculelor oferite în func</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certificatul de clasificare pe categorii eliberat de Registrul Auto Român:</w:t>
      </w:r>
    </w:p>
    <w:p w14:paraId="18FF2752"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-Categoria 3</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10 puncte</w:t>
      </w:r>
    </w:p>
    <w:p w14:paraId="0F942160"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-Categoria 2</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6 puncte</w:t>
      </w:r>
    </w:p>
    <w:p w14:paraId="40D11646"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-Categoria 1</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2 puncte</w:t>
      </w:r>
    </w:p>
    <w:p w14:paraId="3050505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14265247" w14:textId="5612754F"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6.</w:t>
      </w:r>
      <w:r w:rsidRPr="0077741C">
        <w:rPr>
          <w:rFonts w:ascii="Tahoma" w:eastAsia="Times New Roman" w:hAnsi="Tahoma" w:cs="Tahoma"/>
          <w:color w:val="000000"/>
          <w:sz w:val="20"/>
          <w:szCs w:val="20"/>
          <w:lang w:val="en-US"/>
        </w:rPr>
        <w:tab/>
        <w:t>Dacã a renun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at în anul anterior la unul sau mai multe trasee :</w:t>
      </w:r>
    </w:p>
    <w:p w14:paraId="1D2F2445"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 xml:space="preserve">-Pentru fiecare traseu </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(- 5) puncte</w:t>
      </w:r>
    </w:p>
    <w:p w14:paraId="348F2091"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71E128AC" w14:textId="71FF034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7.</w:t>
      </w:r>
      <w:r w:rsidRPr="0077741C">
        <w:rPr>
          <w:rFonts w:ascii="Tahoma" w:eastAsia="Times New Roman" w:hAnsi="Tahoma" w:cs="Tahoma"/>
          <w:color w:val="000000"/>
          <w:sz w:val="20"/>
          <w:szCs w:val="20"/>
          <w:lang w:val="en-US"/>
        </w:rPr>
        <w:tab/>
        <w:t xml:space="preserve">Preluarea suplimentar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 unor trasee rãmase nesolicitate:</w:t>
      </w:r>
    </w:p>
    <w:p w14:paraId="65E2520E"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-Pentru fiecare traseu preluat</w:t>
      </w:r>
      <w:r w:rsidRPr="0077741C">
        <w:rPr>
          <w:rFonts w:ascii="Tahoma" w:eastAsia="Times New Roman" w:hAnsi="Tahoma" w:cs="Tahoma"/>
          <w:color w:val="000000"/>
          <w:sz w:val="20"/>
          <w:szCs w:val="20"/>
          <w:lang w:val="en-US"/>
        </w:rPr>
        <w:tab/>
      </w:r>
      <w:r w:rsidRPr="0077741C">
        <w:rPr>
          <w:rFonts w:ascii="Tahoma" w:eastAsia="Times New Roman" w:hAnsi="Tahoma" w:cs="Tahoma"/>
          <w:color w:val="000000"/>
          <w:sz w:val="20"/>
          <w:szCs w:val="20"/>
          <w:lang w:val="en-US"/>
        </w:rPr>
        <w:tab/>
        <w:t>3 puncte</w:t>
      </w:r>
    </w:p>
    <w:p w14:paraId="3672E1CA"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704CE223"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2.METODOLOGIA DE PUNCTARE</w:t>
      </w:r>
    </w:p>
    <w:p w14:paraId="508C5E29"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p>
    <w:p w14:paraId="34053811" w14:textId="13F3DD48"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1.</w:t>
      </w:r>
      <w:r w:rsidRPr="0077741C">
        <w:rPr>
          <w:rFonts w:ascii="Tahoma" w:eastAsia="Times New Roman" w:hAnsi="Tahoma" w:cs="Tahoma"/>
          <w:color w:val="000000"/>
          <w:sz w:val="20"/>
          <w:szCs w:val="20"/>
          <w:lang w:val="en-US"/>
        </w:rPr>
        <w:tab/>
        <w:t xml:space="preserve">Se acordã puncte pentru fiecare autovehicul care va fi utilizat la executarea traseului. Punctele se cumuleazã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apoi se face media aritmeticã</w:t>
      </w:r>
    </w:p>
    <w:p w14:paraId="4744B09A" w14:textId="245CA8B3"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2.</w:t>
      </w:r>
      <w:r w:rsidRPr="0077741C">
        <w:rPr>
          <w:rFonts w:ascii="Tahoma" w:eastAsia="Times New Roman" w:hAnsi="Tahoma" w:cs="Tahoma"/>
          <w:color w:val="000000"/>
          <w:sz w:val="20"/>
          <w:szCs w:val="20"/>
          <w:lang w:val="en-US"/>
        </w:rPr>
        <w:tab/>
        <w:t>În cazul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operatori de transport se considerã parc propriu al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autovehiculele aflate în proprietatea membrilor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w:t>
      </w:r>
    </w:p>
    <w:p w14:paraId="3137E847" w14:textId="0FCFAA2B"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3.</w:t>
      </w:r>
      <w:r w:rsidRPr="0077741C">
        <w:rPr>
          <w:rFonts w:ascii="Tahoma" w:eastAsia="Times New Roman" w:hAnsi="Tahoma" w:cs="Tahoma"/>
          <w:color w:val="000000"/>
          <w:sz w:val="20"/>
          <w:szCs w:val="20"/>
          <w:lang w:val="en-US"/>
        </w:rPr>
        <w:tab/>
        <w:t>În cazul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operatori de transport se acordã punctajul corespunzãtor operatorului de transport, membru al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care a executat traseul pentru cea mai mare perioadã de timp.</w:t>
      </w:r>
    </w:p>
    <w:p w14:paraId="48D6A796" w14:textId="058CB5A9"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4.</w:t>
      </w:r>
      <w:r w:rsidRPr="0077741C">
        <w:rPr>
          <w:rFonts w:ascii="Tahoma" w:eastAsia="Times New Roman" w:hAnsi="Tahoma" w:cs="Tahoma"/>
          <w:color w:val="000000"/>
          <w:sz w:val="20"/>
          <w:szCs w:val="20"/>
          <w:lang w:val="en-US"/>
        </w:rPr>
        <w:tab/>
        <w:t>În cazul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operatori de transport se acordã punctajul corespunzãtor operatorului de transport, membru al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care a sãvâr</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it abaterea cea mai gravã.</w:t>
      </w:r>
    </w:p>
    <w:p w14:paraId="6DE7FD61" w14:textId="6271050A"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5.</w:t>
      </w:r>
      <w:r w:rsidRPr="0077741C">
        <w:rPr>
          <w:rFonts w:ascii="Tahoma" w:eastAsia="Times New Roman" w:hAnsi="Tahoma" w:cs="Tahoma"/>
          <w:color w:val="000000"/>
          <w:sz w:val="20"/>
          <w:szCs w:val="20"/>
          <w:lang w:val="en-US"/>
        </w:rPr>
        <w:tab/>
        <w:t xml:space="preserve">Se acordã puncte pentru fiecare autovehicul care va fi utilizat la executarea traseului. Punctele se cumuleazã </w:t>
      </w:r>
      <w:r>
        <w:rPr>
          <w:rFonts w:ascii="Tahoma" w:eastAsia="Times New Roman" w:hAnsi="Tahoma" w:cs="Tahoma"/>
          <w:color w:val="000000"/>
          <w:sz w:val="20"/>
          <w:szCs w:val="20"/>
          <w:lang w:val="en-US"/>
        </w:rPr>
        <w:t>ș</w:t>
      </w:r>
      <w:r w:rsidRPr="0077741C">
        <w:rPr>
          <w:rFonts w:ascii="Tahoma" w:eastAsia="Times New Roman" w:hAnsi="Tahoma" w:cs="Tahoma"/>
          <w:color w:val="000000"/>
          <w:sz w:val="20"/>
          <w:szCs w:val="20"/>
          <w:lang w:val="en-US"/>
        </w:rPr>
        <w:t>i apoi se face media aritmeticã</w:t>
      </w:r>
    </w:p>
    <w:p w14:paraId="77F074E9" w14:textId="3B8C100C"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6.</w:t>
      </w:r>
      <w:r w:rsidRPr="0077741C">
        <w:rPr>
          <w:rFonts w:ascii="Tahoma" w:eastAsia="Times New Roman" w:hAnsi="Tahoma" w:cs="Tahoma"/>
          <w:color w:val="000000"/>
          <w:sz w:val="20"/>
          <w:szCs w:val="20"/>
          <w:lang w:val="en-US"/>
        </w:rPr>
        <w:tab/>
        <w:t>În toate cazurile (operator sau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 de operatori de transport) se scad corespunzãtor puncte pentru fiecare traseu la care a renun</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at operatorul de transport sau fiecare din membrii asocia</w:t>
      </w:r>
      <w:r>
        <w:rPr>
          <w:rFonts w:ascii="Tahoma" w:eastAsia="Times New Roman" w:hAnsi="Tahoma" w:cs="Tahoma"/>
          <w:color w:val="000000"/>
          <w:sz w:val="20"/>
          <w:szCs w:val="20"/>
          <w:lang w:val="en-US"/>
        </w:rPr>
        <w:t>ț</w:t>
      </w:r>
      <w:r w:rsidRPr="0077741C">
        <w:rPr>
          <w:rFonts w:ascii="Tahoma" w:eastAsia="Times New Roman" w:hAnsi="Tahoma" w:cs="Tahoma"/>
          <w:color w:val="000000"/>
          <w:sz w:val="20"/>
          <w:szCs w:val="20"/>
          <w:lang w:val="en-US"/>
        </w:rPr>
        <w:t>iei de operatori de transport.</w:t>
      </w:r>
    </w:p>
    <w:p w14:paraId="5EC20674" w14:textId="77777777" w:rsidR="0077741C" w:rsidRPr="0077741C" w:rsidRDefault="0077741C" w:rsidP="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0"/>
          <w:szCs w:val="20"/>
          <w:lang w:val="en-US"/>
        </w:rPr>
      </w:pPr>
      <w:r w:rsidRPr="0077741C">
        <w:rPr>
          <w:rFonts w:ascii="Tahoma" w:eastAsia="Times New Roman" w:hAnsi="Tahoma" w:cs="Tahoma"/>
          <w:color w:val="000000"/>
          <w:sz w:val="20"/>
          <w:szCs w:val="20"/>
          <w:lang w:val="en-US"/>
        </w:rPr>
        <w:t>7.</w:t>
      </w:r>
      <w:r w:rsidRPr="0077741C">
        <w:rPr>
          <w:rFonts w:ascii="Tahoma" w:eastAsia="Times New Roman" w:hAnsi="Tahoma" w:cs="Tahoma"/>
          <w:color w:val="000000"/>
          <w:sz w:val="20"/>
          <w:szCs w:val="20"/>
          <w:lang w:val="en-US"/>
        </w:rPr>
        <w:tab/>
        <w:t>Se cumuleazã punctajul pentru fiecare traseu preluat suplimentar.</w:t>
      </w:r>
    </w:p>
    <w:p w14:paraId="67878237" w14:textId="547E7B10" w:rsidR="00B33C7B" w:rsidRPr="001C207E" w:rsidRDefault="0077741C" w:rsidP="0077741C">
      <w:pPr>
        <w:rPr>
          <w:rFonts w:ascii="Arial" w:hAnsi="Arial" w:cs="Arial"/>
          <w:sz w:val="18"/>
          <w:szCs w:val="18"/>
        </w:rPr>
      </w:pPr>
      <w:r w:rsidRPr="0077741C">
        <w:rPr>
          <w:rFonts w:ascii="Tahoma" w:eastAsia="Times New Roman" w:hAnsi="Tahoma" w:cs="Tahoma"/>
          <w:color w:val="000000"/>
          <w:sz w:val="20"/>
          <w:szCs w:val="20"/>
          <w:lang w:val="en-US"/>
        </w:rPr>
        <w:t>Adoptată la data de: 5/28/2001.</w:t>
      </w:r>
    </w:p>
    <w:sectPr w:rsidR="00B33C7B" w:rsidRPr="001C2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207E"/>
    <w:rsid w:val="001C207E"/>
    <w:rsid w:val="0077741C"/>
    <w:rsid w:val="00B33C7B"/>
    <w:rsid w:val="00DF22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0E17"/>
  <w15:chartTrackingRefBased/>
  <w15:docId w15:val="{B2974FCF-84BB-4CDD-8CB7-8442E44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rsid w:val="0077741C"/>
    <w:rPr>
      <w:rFonts w:ascii="Courier New" w:eastAsia="Times New Roman" w:hAnsi="Courier New" w:cs="Courier New"/>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0147">
      <w:bodyDiv w:val="1"/>
      <w:marLeft w:val="0"/>
      <w:marRight w:val="0"/>
      <w:marTop w:val="0"/>
      <w:marBottom w:val="0"/>
      <w:divBdr>
        <w:top w:val="none" w:sz="0" w:space="0" w:color="auto"/>
        <w:left w:val="none" w:sz="0" w:space="0" w:color="auto"/>
        <w:bottom w:val="none" w:sz="0" w:space="0" w:color="auto"/>
        <w:right w:val="none" w:sz="0" w:space="0" w:color="auto"/>
      </w:divBdr>
      <w:divsChild>
        <w:div w:id="95526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Bogdan Herea</dc:creator>
  <cp:keywords/>
  <dc:description/>
  <cp:lastModifiedBy>Ioan Bogdan Herea</cp:lastModifiedBy>
  <cp:revision>1</cp:revision>
  <dcterms:created xsi:type="dcterms:W3CDTF">2021-01-27T10:37:00Z</dcterms:created>
  <dcterms:modified xsi:type="dcterms:W3CDTF">2021-01-27T13:27:00Z</dcterms:modified>
</cp:coreProperties>
</file>